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25.8.2024,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Výstavy v Muzeu Beskyd  představují nové mincovní poklady a sochy Davida Moješčíka</w:t>
      </w:r>
    </w:p>
    <w:p>
      <w:pPr/>
      <w:r>
        <w:rPr/>
        <w:t xml:space="preserve">  Poklady  mincí byly nalezeny v našem regionu krátce po sobě a jejich  hodnota je nevyčíslitelná.</w:t>
      </w:r>
    </w:p>
    <w:p>
      <w:pPr/>
      <w:r>
        <w:rPr>
          <w:b w:val="1"/>
          <w:bCs w:val="1"/>
        </w:rPr>
        <w:t xml:space="preserve">Petr  Juřák, historik, kurátor výstav: </w:t>
      </w:r>
      <w:r>
        <w:rPr/>
        <w:t xml:space="preserve">„Ten nález římských  denárů, ten byl učiněn v roce 2015 a v roce 2016 byly nalezeny  pražské groše. Byly to vlastně náhodné nálezy.“</w:t>
      </w:r>
    </w:p>
    <w:p>
      <w:pPr/>
      <w:r>
        <w:rPr/>
        <w:t xml:space="preserve">  První  výstava představuje 273 římských denárů z konce prvního a  počátku 2. století.</w:t>
      </w:r>
    </w:p>
    <w:p>
      <w:pPr/>
      <w:r>
        <w:rPr>
          <w:b w:val="1"/>
          <w:bCs w:val="1"/>
          <w:i w:val="1"/>
          <w:iCs w:val="1"/>
        </w:rPr>
        <w:t xml:space="preserve">Petr Juřák, historik, kurátor výstav:</w:t>
      </w:r>
      <w:r>
        <w:rPr/>
        <w:t xml:space="preserve">"Tento  poklad, to je největší nález římských denárů na našem  území. Byly raženy za čtyř různých římských císařů a ty  římské mince, ačkoli jsou malé, tak jsou zajímavé tím, že  ony na jedné straně mince obsahují portrét toho konkrétního  císaře, který tu ražbu prováděl a na té druhé straně té  mince je nějaká alegorie, symbolika, například symbolika  spravedlnosti nebo symbolika rozkoše, blahobytu a tak dále, takže  každá ta mince je jiná.“</w:t>
      </w:r>
    </w:p>
    <w:p>
      <w:pPr/>
      <w:r>
        <w:rPr/>
        <w:t xml:space="preserve">  Druhá  výstava prezentuje poklad pražských grošů, nalezených v  Klokočově u Vítkova.</w:t>
      </w:r>
    </w:p>
    <w:p>
      <w:pPr/>
      <w:r>
        <w:rPr>
          <w:b w:val="1"/>
          <w:bCs w:val="1"/>
        </w:rPr>
        <w:t xml:space="preserve">Petr  Juřák, historik, kurátor výstav:</w:t>
      </w:r>
      <w:r>
        <w:rPr/>
        <w:t xml:space="preserve"> „Tam se našlo přes 2200  pražských grošů, což jsou stříbrné mince, které byly raženy  jenom v jedné mincovně u nás a to v Kutné Hoře ve Vlašském  dvoře. V případě těch pražských grošů tam ten úzus toho,  jak mají vypadat byl dán vlastně už v tom roce 1300, když se  začaly razit za Václava II. A ta ikonografie těch mincí je  vlastně stejná, na jedné straně je lev, symbol českého státu a  na druhé straně je korunka."</w:t>
      </w:r>
    </w:p>
    <w:p>
      <w:pPr/>
      <w:r>
        <w:rPr/>
        <w:t xml:space="preserve">  Třetí  novou expozicí je výstava figurální tvorby místního rodáka  Davida Moješčíka.</w:t>
      </w:r>
    </w:p>
    <w:p>
      <w:pPr/>
      <w:r>
        <w:rPr>
          <w:b w:val="1"/>
          <w:bCs w:val="1"/>
        </w:rPr>
        <w:t xml:space="preserve">Markéta  Bednárková, programový pracovník, historička umění:</w:t>
      </w:r>
      <w:r>
        <w:rPr/>
        <w:t xml:space="preserve"> „Je to  taková komorní výstava tady tohoto mezinárodně uznávaného  umělce. Tento umělec ve své tvorbě pracuje s figurálními  kompozicemi, využívá hladké linie těla, používá moderní  materiály a také se s jeho sochami můžeme setkat také ve  veřejném prostoru. Myslím si, že každý z nás zná diskutovanou  sochu Věry Špinarové nebo sochu Leoše Janáčka či velkou  realizaci Levitace před svinovským nádražím.“</w:t>
      </w:r>
    </w:p>
    <w:p>
      <w:pPr/>
      <w:r>
        <w:rPr/>
        <w:t xml:space="preserve">  Výstavy  mincí jsou v muzeu k vidění do 8. a sochy Davida Moješčíka do  22.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540/vystavy-v-muzeu-beskyd--predstavuji-nove-mincovni-poklady-a-sochy-davida-mojesc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2026-08-28T05:48:00+02:00</dcterms:created>
  <dcterms:modified xsi:type="dcterms:W3CDTF">2026-08-28T05:48:00+02:00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