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„Jednoduše  řečeno, poskytujeme 3 druhy služeb Analytické služby, které budou sloužit  firmám a školám. Budeme jim ukazovat, co je potřeba učit a jak změnit výuku.  Další věc jsou služby pro občany – skupinové a individuální aktivity pro lidi,  kteří potřebují změnit práci. A pak je tu třetí oblast – služby pro firmy. Těm  dáváme peníze a pomáháme zpracovat vzdělávací plán nebo tzv. plán transformace,  kde oni definují, co je potřeba a potom mohou využít těch veřejných prostředků  k tomu, aby to vzdělání realizovali.“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600/projekt-trautom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