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Olympijské disciplíny pobavily karvinské seniory</w:t>
      </w:r>
    </w:p>
    <w:p>
      <w:pPr/>
      <w:r>
        <w:rPr/>
        <w:t xml:space="preserve">Za zvuku fanfár, slavnostního nástupu a zapálení olympijského ohně byly letos zahájeny netradiční hry seniorů. Barevně se jednotlivé týmy rozlišovaly podle jednotlivých klubů a společně plnily připravené disciplíny.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“Chceme, aby se zabavili, příjemně strávili den, seznámili se i s ostatními z jiných klubů. Letos jsou v módu olympijských her a máme k tomu přizpůsobené netradiční soutěže. Tyto hry jsou spolufinancovány Nadací OKD v rámci projektu Cesta na Olymp po našimu.” </w:t>
      </w:r>
    </w:p>
    <w:p>
      <w:pPr/>
      <w:r>
        <w:rPr/>
        <w:t xml:space="preserve"> Zatímco v uplynulých ročnících disciplíny vymýšleli sami senioři, letos bylo vše v režii pracovníků odboru.</w:t>
      </w:r>
    </w:p>
    <w:p>
      <w:pPr/>
      <w:r>
        <w:rPr>
          <w:b w:val="1"/>
          <w:bCs w:val="1"/>
        </w:rPr>
        <w:t xml:space="preserve">anketa, soutěžící senioři: </w:t>
      </w:r>
      <w:r>
        <w:rPr/>
        <w:t xml:space="preserve">“Dobré to je, není problém tady. Nic moc nejde, ale užívám si to." "Dobré, jsme tady poprvé a je to moc krásné. moc fajné. Já jsem kdysi sportovala dost za mlada."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“Máme tady i hosty z polského Rybnika, ale jsou tady i zástupci ze Svazu tělesně postižených ČR a naším cílem je, aby vyhrál každý, každý bude oceněn, někdo víc, někdo míň, ale nikdo neodejde s prázdnou.”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04/olympijske-discipliny-pobavily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2026-05-04T11:11:45+02:00</dcterms:created>
  <dcterms:modified xsi:type="dcterms:W3CDTF">2026-05-04T11:11:45+02:00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