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Havířovských slavností bude Bryan Adams</w:t>
      </w:r>
    </w:p>
    <w:p>
      <w:pPr/>
      <w:r>
        <w:rPr/>
        <w:t xml:space="preserve">Havířovské slavnosti začínají v pátek, kdy vystoupí například Kali, Traktor, či Dymytry. V sobotu to budou Adam Ďurica, Calin, Ewa Farna, 4 Tenoři, Vojtěch Dyk či švédská industrial-metalová skupina Pain. Podrobný program naleznete na webových stránkách </w:t>
      </w:r>
      <w:hyperlink r:id="rId9" w:history="1">
        <w:r>
          <w:rPr/>
          <w:t xml:space="preserve">MKS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20/hvezdou-havirovskych-slavnosti-bude-bryan-adams" TargetMode="External"/><Relationship Id="rId9" Type="http://schemas.openxmlformats.org/officeDocument/2006/relationships/hyperlink" Target="https://www.mkshavirov.cz/havirovske-slavnosti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