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 se dočkal cyklolávky. Pěší a cyklisté se bezpečně dostanou přes silnici I/11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"Určitě to vítáme, těšili jsme se na to. Budeme to mít blíže k vnoučkovi a bezpečněji." "Jsme rádi, že to tady vzniklo, takže super."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</w:rPr>
        <w:t xml:space="preserve">Josef Bělica, hejtman MSK: </w:t>
      </w:r>
      <w:r>
        <w:rPr/>
        <w:t xml:space="preserve">"Lávka vycházela investičně na 78 milionů korun, MSK přispěl 18 miliony, Havířov 1 milionem, velká část byla dotovaná z evropských projektů."</w:t>
      </w:r>
    </w:p>
    <w:p>
      <w:pPr/>
      <w:r>
        <w:rPr/>
        <w:t xml:space="preserve">Stavby cyklotras a cyklolávek spadají legislativně pod města a obce.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"Byl bych rád, kdyby to stavěly kraje a spadalo to pod silniční sítě a byly to liniové stavby a doufám, že se změní zákon a budeme více těchto cyklotras, mostů a lávek stavět."</w:t>
      </w:r>
    </w:p>
    <w:p>
      <w:pPr/>
      <w:r>
        <w:rPr>
          <w:b w:val="1"/>
          <w:bCs w:val="1"/>
        </w:rPr>
        <w:t xml:space="preserve">Tomáš Holuša (ANO), starosta Šenova:</w:t>
      </w:r>
      <w:r>
        <w:rPr/>
        <w:t xml:space="preserve"> "Do budoucna lávka vyřeší ještě další problém, nemáme ještě existující nebo funkční cyklostezku, která by propojila Havířov přes Šenov směrem na Ostravu.”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55/senov-se-dockal-cyklolavky-pesi-a-cykliste-se-bezpecne-dostanou-pres-silnici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2026-05-11T06:46:31+02:00</dcterms:created>
  <dcterms:modified xsi:type="dcterms:W3CDTF">2026-05-11T06:46:31+02:00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