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zavírá, příští léto se tu plavat nebude</w:t>
      </w:r>
    </w:p>
    <w:p>
      <w:pPr/>
      <w:r>
        <w:rPr/>
        <w:t xml:space="preserve">Lidé mají tento týden poslední možnost navštívit novojičínský venkovní bazén před rekonstrukcí. Na rozloučenou s padesát let starou vykachlíčkovanou vanou se tu konala symbolická akce Poslední plavky.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“Každý návštěvník má vstup zdarma, jsou tady připraveny různé soutěže a akce pro děti i pro dospělé. Zahraje tady kapela, je tady nějaké občerstvení navíc, dámy si mohou vyzkoušet a koupit plavky a tak dále.”     </w:t>
      </w:r>
    </w:p>
    <w:p>
      <w:pPr/>
      <w:r>
        <w:rPr>
          <w:b w:val="1"/>
          <w:bCs w:val="1"/>
        </w:rPr>
        <w:t xml:space="preserve">Radim Červenka, provozovatel Baru bazén: </w:t>
      </w:r>
      <w:r>
        <w:rPr/>
        <w:t xml:space="preserve">“Na dnešní den jsme si pro návštěvníky připravili speciální míchaný drink modré barvy nazvaný symbolicky Poslední plavky.” </w:t>
      </w:r>
    </w:p>
    <w:p>
      <w:pPr/>
      <w:r>
        <w:rPr/>
        <w:t xml:space="preserve">Samotná rekonstrukce začne v březnu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té velké rekonstrukce bude výměna bazénové vany za nerezovou, bude instalován nový tobogán,  budou vybudovány dvě nové vířivky a budou taktéž instalovány nové technologie.”</w:t>
      </w:r>
    </w:p>
    <w:p>
      <w:pPr/>
      <w:r>
        <w:rPr/>
        <w:t xml:space="preserve">Bazénová vana zůstane v klasickém plaveckém rozměru, jako jedna z mála v České republice.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“Padesátimetrový bazén zůstane zachován, chceme tady pořád další závody na venkovní padesátce takže je to fajn. Budeme rádi za moderní areál tady u nás v Novém Jičíně.”</w:t>
      </w:r>
    </w:p>
    <w:p>
      <w:pPr/>
      <w:r>
        <w:rPr/>
        <w:t xml:space="preserve">Předpokládaná cena projektu je 80 milionů korun bez daně. Zrekonstruovaný areál by měl být otevřen na léto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64/novojicinsky-venkovni-bazen-zavira-pristi-leto-se-tu-pla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2026-09-01T18:17:32+02:00</dcterms:created>
  <dcterms:modified xsi:type="dcterms:W3CDTF">2026-09-01T18:17:32+02:00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