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roku podpořil osm vysokoškolských studentů</w:t>
      </w:r>
    </w:p>
    <w:p>
      <w:pPr/>
      <w:r>
        <w:rPr>
          <w:b w:val="1"/>
          <w:bCs w:val="1"/>
        </w:rPr>
        <w:t xml:space="preserve">Veronika Labajová, vysokoškolská studentka: </w:t>
      </w:r>
      <w:r>
        <w:rPr/>
        <w:t xml:space="preserve">„Já studuji  doktorát na Ostravské univerzitě, zabývám se biologií a brzy budu končit.  Podporu od města Ostravy používám pro život, ale i pro pohyb v terénu nebo  pro nakupování potřebného materiálu.“</w:t>
      </w:r>
    </w:p>
    <w:p>
      <w:pPr/>
      <w:r>
        <w:rPr>
          <w:b w:val="1"/>
          <w:bCs w:val="1"/>
        </w:rPr>
        <w:t xml:space="preserve">Štěpán Kus, vysokoškolský student: </w:t>
      </w:r>
      <w:r>
        <w:rPr/>
        <w:t xml:space="preserve">„Já peníze použiju hlavně  na nový materiál pro moje sochy a celkem pro svou práci, protože je nákladná. 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 podporou velmi mile překvapena, beru to jako ocenění mého úsilí, které do  studia dlouhodobě dávám. V současnosti jsem doktorskou studentkou na  Právnické fakultě v Brně, kde studuji program Ústavní právo. Zároveň  dokončuji magisterské studium politologie.“</w:t>
      </w:r>
    </w:p>
    <w:p>
      <w:pPr/>
      <w:r>
        <w:rPr/>
        <w:t xml:space="preserve">Město Ostrava považuje za velmi důležité  podporovat vysokoškolské studenty, vytvářet podmínky pro jejich studium a další  profesní uplatnění a oceňovat jejich mimořádné studijní a vědecké výsledky.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682/talent-roku-podporil-osm-vysokoskol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2026-04-29T19:17:17+02:00</dcterms:created>
  <dcterms:modified xsi:type="dcterms:W3CDTF">2026-04-29T19:17:17+02:00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