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které vystavuje novojičínská knihovna, vznikly jako prospěšný efekt sociální rehabilitace</w:t>
      </w:r>
    </w:p>
    <w:p>
      <w:pPr/>
      <w:r>
        <w:rPr/>
        <w:t xml:space="preserve">Výstavy se v novojičínské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Jičíně, který umožňuje lidem s duševním, mentálním nebo zdravotním postižením žít svobodným a zodpovědným životem. Před tím strávila léta v Ústavu sociální péče v Nové Horce.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Výstava Jitky Pospíšilové je k vidění v provozních hodinách knihovny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45/obrazy-ktere-vystavuje-novojicinska-knihovna-vznikly-jako-prospesny-efekt-socialn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2026-06-29T10:49:56+02:00</dcterms:created>
  <dcterms:modified xsi:type="dcterms:W3CDTF">2026-06-29T10:49:56+02:00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