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Studénka je stavět připravena, čeká zprávu z ministerstva</w:t>
      </w:r>
    </w:p>
    <w:p>
      <w:pPr/>
      <w:r>
        <w:rPr/>
        <w:t xml:space="preserve">Odpoledne v zahradě u Charitního domova sv. Anny ve Studénce se neslo v duchu rodinných a přátelských setkání a také v mezigeneračním kontaktu. Konala se tu akce Loučení s létem, na které byl vítán každý. </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 “Přišli jsme podpořit Charitu a poděkovat za péči o babičku, o kterou se nám tady rok a půl starali.” </w:t>
      </w:r>
    </w:p>
    <w:p>
      <w:pPr/>
      <w:r>
        <w:rPr/>
        <w:t xml:space="preserve">Navzdory této pohodě jsou ale ve zdejší Charitě současně i ve velkém napětí - očekávají verdikt o přidělení dotace z ministerstva práce a sociálních věcí.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Tato dotace v sociální oblasti je vyhlašována tak, aby pokryla 100 procent nákladů projektu.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842/charita-studenka-je-stavet-pripravena-ceka-zpravu-z-minister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2026-05-25T04:38:52+02:00</dcterms:created>
  <dcterms:modified xsi:type="dcterms:W3CDTF">2026-05-25T04:38:52+02:00</dcterms:modified>
</cp:coreProperties>
</file>

<file path=docProps/custom.xml><?xml version="1.0" encoding="utf-8"?>
<Properties xmlns="http://schemas.openxmlformats.org/officeDocument/2006/custom-properties" xmlns:vt="http://schemas.openxmlformats.org/officeDocument/2006/docPropsVTypes"/>
</file>