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 Ostrava slavnostně otevřela nové zubní laboratoře. Sloužit budou i studentům Zubního lékařství OU</w:t>
      </w:r>
    </w:p>
    <w:p>
      <w:pPr/>
      <w:r>
        <w:rPr/>
        <w:t xml:space="preserve">Nové laboratoře jsou dalším krokem budování plnohodnotného stomatologického oddělení. Navíc garantují studentům oboru Zubní lékařství, který je na Ostravské univerzitě akreditován od loňského roku, kvalitní podmínky pro výuku.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“Pro nás to má dva významy. Jednak jsou vedle sebe jak laboratorní část, tak i část klinická, to znamená ordinace, takže je to velice blízko a je to určitě pro pacienta výhodou. A druhá věc je, že od února příštího roku, to znamená v letním semestru, tady historicky poprvé nastoupí noví studenti 2. ročníku stomatologického směru Lékařské fakulty.”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“Lékařská fakulta by nemohla vůbec akreditovat studijní program zubní lékařství, pokud by neměla nejenom křesla, ordinace i fantomy, ale i laboratorní vybavení. Každý stomatolog musí tu dovednost znát a mít a musí na tom osobně trénovat.” </w:t>
      </w:r>
    </w:p>
    <w:p>
      <w:pPr/>
      <w:r>
        <w:rPr/>
        <w:t xml:space="preserve">Nové zubní laboratoře nabízí to nejlepší, co ve světě momentálně existuje.</w:t>
      </w:r>
    </w:p>
    <w:p>
      <w:pPr/>
      <w:r>
        <w:rPr>
          <w:b w:val="1"/>
          <w:bCs w:val="1"/>
        </w:rPr>
        <w:t xml:space="preserve">Martin Starosta, primář, Oddělení zubního lékařství FN Ostrava: </w:t>
      </w:r>
      <w:r>
        <w:rPr/>
        <w:t xml:space="preserve">“Jsou tady nové přístroje, takže nejmodernější vybavení, takže co se týká i těch výrobků, tak budou na úrovni 21. století.”</w:t>
      </w:r>
    </w:p>
    <w:p>
      <w:pPr/>
      <w:r>
        <w:rPr/>
        <w:t xml:space="preserve">Poslední, co zbývá dodělat, aby byla modernizace Oddělení zubního lékařství kompletní, je rekontruce dvou ordinací, které jsou ještě v původním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60/fn-ostrava-slavnostne-otevrela-nove-zubni-laboratore-slouzit-budou-i-studentum-zubniho-lekarstvi-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2026-05-01T23:29:36+02:00</dcterms:created>
  <dcterms:modified xsi:type="dcterms:W3CDTF">2026-05-01T23:29:36+02:00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