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v Havířově se sešli po prázdninách na zasedání</w:t>
      </w:r>
    </w:p>
    <w:p>
      <w:pPr/>
      <w:r>
        <w:rPr/>
        <w:t xml:space="preserve">Složením slibu nového člena zastupitelstva začalo poprázdninové zasedání. Pavel Rapant se stal i novým náměstkem primátora pro školství a kulturu. Kromě majetkoprávních bodů, byly na programu i obecně závazné vyhlášky. Jedna se týkala stanovení místních koeficientů daně z nemovitých věcí.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“Dneska jsme schvalovali obecně závaznou vyhlášku, ve které jsme změnili místní koeficient, který jsme upravili směrem dolů. Původně navrhovaný koeficient 2,0, jsme změnili na 1,8 a to především proto, abychom občanům snížili daňové zatížení, které jim ukládá zákon, který upravuje zase druhý koeficient, který je nazvaný obecní a tento koeficient zvyšoval. To znamená, aby to daňové zatížení nebylo takové, tak jsme si dovolili upravit v rámci naši gesce tento místní koeficient.”</w:t>
      </w:r>
    </w:p>
    <w:p>
      <w:pPr/>
      <w:r>
        <w:rPr/>
        <w:t xml:space="preserve">Ve druhé vyhlášce snižujete sazbu za užívání veřejného prostranství. O tom se hodně debatovalo mezi podnikateli.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“Je to tak. Byla to živá diskuze především s restauratéry, kteří mají předzahrádky před svými podniky. My jsme s nimi debatovali, scházeli jsme se asi čtyřikrát na toto téma. Týká se to asi 80 subjektů a na základě těchto jejich připomínek, jsme na to reagovali celkem flexibilně a dovolili jsme si navrhnout úpravu v této obecně závazné vyhlášce, která snižuje na polovinu toto jejich zatížení, které oni mají.”</w:t>
      </w:r>
    </w:p>
    <w:p>
      <w:pPr/>
      <w:r>
        <w:rPr/>
        <w:t xml:space="preserve">Zastupitelé se také seznámili s materiálem, který se týkal potřebnosti azylových domů.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“My stejně jako každý rok jsme schvalovali finanční zajištění pro azylový dům pro muže a azylový dům pro ženy a rodiny s dětmi. V podstatě tato služba je tady historicky, ale je pořád ještě potřebná. Pokud by nebyla potřebná, tak bychom své stanovisko přehodnotili. Nicméně se povedlo v loňském roce otevřít azylový pokoj pro samotné ženy. Takže i ty ženy mají možnost se ubytovat a nemusí skončit na ulici.”</w:t>
      </w:r>
    </w:p>
    <w:p>
      <w:pPr/>
      <w:r>
        <w:rPr/>
        <w:t xml:space="preserve">Je ještě nějaká služba, která tady chybí?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“Armáda spásy momentálně chystá i rekonstrukci azylového domu pro muže. Čekají na to, až bude výzva a až se budou moci přihlásit. A jaká služba tady chybí? S panem ředitelem máme časté schůzky a když se něco objeví, jako bylo azylové bydlení pro ženy, tak jsme na tom pracovali hned v tu chvíli, kdy oni s tím nápadem přišli a i s tou možností, že to budou oni sanovat jako Armáda spásy. My tady máme nejen azylové domy a noclehárnu, ale my tady následné bydlení, prevenci bezdomovectví a následné umísťování rodin a jednotlivců do bytů. Co bychom tady potřebovali a co tady momentálně nemáme, ale vždy to řešíme podle potřebnosti, je noclehárna čistě pro ženy.”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879/zastupitele-v-havirove-se-sesli-po-prazdninach-na-zase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2026-07-02T00:03:29+02:00</dcterms:created>
  <dcterms:modified xsi:type="dcterms:W3CDTF">2026-07-02T00:03:29+02:00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