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akce byly z důvodu povodní přesunuty do náhradních termínů</w:t>
      </w:r>
    </w:p>
    <w:p>
      <w:pPr/>
      <w:r>
        <w:rPr>
          <w:b w:val="1"/>
          <w:bCs w:val="1"/>
        </w:rPr>
        <w:t xml:space="preserve">NÁHRADNÍ TERMÍNY ZRUŠENÝCH AKCÍ</w:t>
      </w:r>
    </w:p>
    <w:p>
      <w:pPr/>
      <w:r>
        <w:rPr/>
        <w:t xml:space="preserve">Vzhledem k nepříznivému počasí v uplynulém víkendu byly některé akce přesunuty. Například tradiční akce Lázní Darkov Zavírání pramenů se uskuteční v sobotu 21. září od 13 hodin. Akce Barevný podzim a Evropský týden mobility se uskuteční ve  čtvrtek 26. září od 14 do 18 hodin v parku B. Němcové.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951/nektere-akce-byly-z-duvodu-povodni-presunuty-do-nahradnich-ter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2026-05-01T06:07:14+02:00</dcterms:created>
  <dcterms:modified xsi:type="dcterms:W3CDTF">2026-05-01T06:07:14+02:00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