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18.9.2024,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v Bruntále prochází rekonstrukcí. Návštěvnické okruhy jsou přesto přístupné lidem</w:t>
      </w:r>
    </w:p>
    <w:p>
      <w:pPr/>
      <w:r>
        <w:rPr/>
        <w:t xml:space="preserve">Zámek v Bruntálu je národní kulturní památkou a roky se neinvestovalo do jeho oprav. Moravskoslezský kraj se proto před pár lety rozhodl zámek celkově revitalizovat. </w:t>
      </w:r>
    </w:p>
    <w:p>
      <w:pPr/>
      <w:r>
        <w:rPr>
          <w:b w:val="1"/>
          <w:bCs w:val="1"/>
        </w:rPr>
        <w:t xml:space="preserve">Lukáš Curylo (KDU-ČSL), náměstek hejtmana MSK: </w:t>
      </w:r>
      <w:r>
        <w:rPr/>
        <w:t xml:space="preserve">“Začali jsme Salou terrenou, následovala rekonstrukce zámeckého parku a nyní řešíme havarijní stav střechy bruntálského zámku. Byly tam v dezolátním stavu okna a díky tomu docházelo k trvalému zatékání jak podél fasády, tak samozřejmě zatékání i do vnitřních prostor zámku, což znehodnocovalo nejen samotný zámek, ale i umělecké předměty, které se musely přemísťovat do jiných částí zámku.”</w:t>
      </w:r>
    </w:p>
    <w:p>
      <w:pPr/>
      <w:r>
        <w:rPr/>
        <w:t xml:space="preserve">I přes probíhající rekonstrukci jsou návštěvnické okruhy přístupné veřejnosti. </w:t>
      </w:r>
    </w:p>
    <w:p>
      <w:pPr/>
      <w:r>
        <w:rPr>
          <w:b w:val="1"/>
          <w:bCs w:val="1"/>
        </w:rPr>
        <w:t xml:space="preserve">Lukáš Curylo (KDU-ČSL), náměstek hejtmana MSK: </w:t>
      </w:r>
      <w:r>
        <w:rPr/>
        <w:t xml:space="preserve">“Celková rekonstrukce potrvá až do konce roku 2026, ale naším cílem je, aby jsme zkoordinovali rekonstrukci s návštěvníckými okruhy, takže návštěvníci v omezené míře zámek mohou nadále navštěvovat. Jenom určité návštěvnické okruhy jsou upraveny tak, aby nenarušovaly rekonstrukci zámku a práce, které tam probíhají.”</w:t>
      </w:r>
    </w:p>
    <w:p>
      <w:pPr/>
      <w:r>
        <w:rPr/>
        <w:t xml:space="preserve">Celkové náklady na rekonstrukci si vyžádají částku 126 milionů korun. 14 milionů MS kraj získal z evropských fondů.</w:t>
      </w:r>
    </w:p>
    <w:p>
      <w:pPr/>
      <w:r>
        <w:rPr/>
        <w:t xml:space="preserve">{{souvisejici-clanek-"11000044882"}}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001/zamek-v-bruntale-prochazi-rekonstrukci-navstevnicke-okruhy-jsou-presto-pristupne-li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2026-08-07T14:14:32+02:00</dcterms:created>
  <dcterms:modified xsi:type="dcterms:W3CDTF">2026-08-07T14:14:32+02:00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