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připomněl, že v něm žily i mentálně postižené ženy</w:t>
      </w:r>
    </w:p>
    <w:p>
      <w:pPr/>
      <w:r>
        <w:rPr/>
        <w:t xml:space="preserve">Zámku, otevři se! To byl název akce, která se v Nové Horce u Studénky konala u příležitosti 60. výročí zřízení Ústavu sociální péče. I k těmto účelům totiž barokní stavba sloužila, než se opět začala měnit do podoby šlechtického sídla.     </w:t>
      </w:r>
    </w:p>
    <w:p>
      <w:pPr/>
      <w:r>
        <w:rPr>
          <w:b w:val="1"/>
          <w:bCs w:val="1"/>
        </w:rPr>
        <w:t xml:space="preserve">Kryštof Hyvnar, kastelán zámku Nová Horka:</w:t>
      </w:r>
      <w:r>
        <w:rPr/>
        <w:t xml:space="preserve"> “Zámek má asi třísetletou historii, ale z toho minimálně osmdesát let ji tvořily ústavní nebo sociální služby. Nejdříve tady byly postižené děti, potom domov důchodců a od roku 1964 ústav pro mentálně handicapované ženy, který tady byl až do roku 2016.” </w:t>
      </w:r>
    </w:p>
    <w:p>
      <w:pPr/>
      <w:r>
        <w:rPr/>
        <w:t xml:space="preserve">Sociální využití zámku, který spravuje Muzeum Novojičínska, potažmo Moravskoslezský kraj, stále připomíná zatím nerekonstruované druhé patro, včetně vzduchu prosyceného dezinfekcí. 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“Tady ještě jde vidět, že ten zámek byl v minulosti používán pro sociálně zdravotní služby. Skutečně tady byly vytvořené kóje pro mentálně postižené ženy, a ještě v roce 2016 tady ženy žily v podstatě velmi nepříznivých podmínkách.”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“V průběhu prohlídky říkáme, že v dobách největšího vytížení tady těch klientek bylo až sto. Jak začala vznikat nová zařízení, NaNovo a podobně, tak ta čísla klesala. V roce 2016 jich tady bylo asi 25.”   </w:t>
      </w:r>
    </w:p>
    <w:p>
      <w:pPr/>
      <w:r>
        <w:rPr/>
        <w:t xml:space="preserve">Po dokončení transformace sociálních služeb byly i z Nové Horky poslední ženy přestěhovány do domovů s rodinným prostředím.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017/zamek-nova-horka-pripomnel-ze-v-nem-zily-i-mentalne-postizene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2026-08-17T23:27:05+02:00</dcterms:created>
  <dcterms:modified xsi:type="dcterms:W3CDTF">2026-08-17T23:27:05+02:00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