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se pyšní novu expozicí. V Lottyhausu najdete sbírku Národní galerie Praha</w:t>
      </w:r>
    </w:p>
    <w:p>
      <w:pPr/>
      <w:r>
        <w:rPr/>
        <w:t xml:space="preserve">Otevření nové expozice Havířská balada: Sto roků hornictví v umění proběhlo slavnostní vernisáží v reprezentačním sále zámku Fryštát za účasti představitelů města, Národní galerie Praha a regionálních výtvarníků. Slavnostní zahájení spestřil svým vystoupením Mužský komorní sbor Permoníku. Poté se všichni hosté přesunuli do Lottyhausu, kde se vystavená díla nachází.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jsme navázali na spolupráci s Národní galerií, která tady měla expozici už 20 let a myslím, že to nebude poslední aktivita Národní galerie, kterou tady v Karviné bude prezentovat. Myslím, že jsou tady zastoupeni opravdu špičkoví umělci, jména jako Gutfreund, Zrzavý, Lhoták a podobně."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přesvědčen, že autoři, kteří jsou zde prezentováni, dávají ten obraz těžké práce a toho všeho, co horníci pro celou ČR a byl bych moc rád, kdyby tato expozice nesloužila pouze občanům města Karviné, ale aby se na ni přijeli podívat i lidé z celé ČR a okolních států, protože není vždy pravidlem, že sbírky Národní galerie jsou v regionech a za to jsme velmi rádi.” </w:t>
      </w:r>
    </w:p>
    <w:p>
      <w:pPr/>
      <w:r>
        <w:rPr/>
        <w:t xml:space="preserve">Uměleckých děl s hornickou tématikou má Národní galerie ve své sbírce mnoho, sem do Karviné byla převezena jen část.</w:t>
      </w:r>
    </w:p>
    <w:p>
      <w:pPr/>
      <w:r>
        <w:rPr>
          <w:b w:val="1"/>
          <w:bCs w:val="1"/>
        </w:rPr>
        <w:t xml:space="preserve">Alicja Knast, generální ředitelka Národní galerie Praha</w:t>
      </w:r>
      <w:r>
        <w:rPr/>
        <w:t xml:space="preserve">: "Bylo omezení a to je tento prostor, není velký, tak jsme tady velké sochy nebo velké obrazy nemohli dát. Měli jsme i chuť udělat něco většího, ale zámek Fryštát má své omezení a musíme se toho držet. Když se podíváme na hornictví, tak od  1. republiky, přes válečné a poválečné období, komunismus, normalizace, všechno tady je. Myslím si, že ta vizuální kultura, to vizuální vzdělání je částí toho, co nás posouvá dál v pochopení. Protože my už často pamatujeme málo nebo nic a tak je velmi dobré se na to podívat očima umělců, podívat se jejich očima na ten čas." </w:t>
      </w:r>
    </w:p>
    <w:p>
      <w:pPr/>
      <w:r>
        <w:rPr/>
        <w:t xml:space="preserve">Expozice je doplněna i o zapůjčené práce současných umělců a najdete tady i díla karvinských rodáků  Václava Jiráska a Jakuba Špaňhela.</w:t>
      </w:r>
    </w:p>
    <w:p>
      <w:pPr/>
      <w:r>
        <w:rPr>
          <w:b w:val="1"/>
          <w:bCs w:val="1"/>
        </w:rPr>
        <w:t xml:space="preserve">Rado Ištok, kurátor Sbírky umění po roce 1945 Národní galerie Praha: "</w:t>
      </w:r>
      <w:r>
        <w:rPr/>
        <w:t xml:space="preserve">Těch autorů, kteří se věnovali hornické tématice je široká škála. Od autorů, kteří jsou spojeni s regiony jako je Mostecko nebo Ostravsko a Karvinsko a je tady i hodně brněných nebo pražských autorů. Za mnou je obraz od Jaroslava Krále, což je brněnský autor. Nebyl to jen umělec, ale i organizátor brněnského uměleckého života a ten obraz je z roku 1924, takže vznikl přesně před 100 lety a představuje hlavu horníka, která je i na plakátě expozice."</w:t>
      </w:r>
    </w:p>
    <w:p>
      <w:pPr/>
      <w:r>
        <w:rPr/>
        <w:t xml:space="preserve"> V dílech se často odráží realismus, tvrdost lidského života, těžké životní zkušenosti, ale i smysl pro pospolitost a sdílenou odpovědnost.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"Na expozici uvidíte velkou škálu výtvarných projevů, od malby přes grafiku až po sochu. Jedním z cílů této expozice je přes tu optiku hornictví představit dějiny umění 20. století. Návštěvníci se mohou seznámit s krajinomalbou, s portrétnou malbou nebo se žánrovými výjevy, s kostýmovými návrhy. Takže se nejedná o to, abychom viděli horníka za horníkem, ale vidíme velkou škálu motivů."</w:t>
      </w:r>
    </w:p>
    <w:p>
      <w:pPr/>
      <w:r>
        <w:rPr/>
        <w:t xml:space="preserve">Sbírka Národní galerie bude v Lottyhausu umístěna nejméně po dobu pěti let. Veřejnost si ji může prohlédnout denně od 10 do 16 hodin kromě pondělka, kdy je zámek Fryštát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023/zamek-frystat-se-pysni-novu-expozici-v-lottyhausu-najdete-sbirku-narodni-galerie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2026-05-08T07:58:39+02:00</dcterms:created>
  <dcterms:modified xsi:type="dcterms:W3CDTF">2026-05-08T07:58:39+02:00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