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tábor pro karvinské seniory byl plný sportovních disciplín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Tábornice fungovaly v týmech, oceněn byly na setkání ale všechny účastnice.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U nás je pořád stejná podstata, vyhrává každý. Takže ty ceny budou pro každého, je to takové poděkování, že bylo fajn a že se můžeme těšit na další akce. Už v dřívější době jsme uvažovali, zda pokračovat v retro táborech, ale odezvy jsou velmi příznivé a naše seniorky volají po tom, abychom organizovali takovéto výjezdy i nadále. Je pro nás důležité, aby se lidé dostali pryč ze svého bydliště, aby měli jiné podněty a mohli trávit čas se svými známými a kamarády.” </w:t>
      </w:r>
    </w:p>
    <w:p>
      <w:pPr/>
      <w:r>
        <w:rPr/>
        <w:t xml:space="preserve">  Retro tábor se konal v rámci projektu Cesta na Olymp po našem.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088/retro-tabor-pro-karvinske-seniory-byl-plny-sportovni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2026-04-29T03:34:36+02:00</dcterms:created>
  <dcterms:modified xsi:type="dcterms:W3CDTF">2026-04-29T03:34:36+02:00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