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konala akce Noc literatury, veřejně četly známé osobnosti</w:t>
      </w:r>
    </w:p>
    <w:p>
      <w:pPr/>
      <w:r>
        <w:rPr/>
        <w:t xml:space="preserve">Karvinská regionální knihovna se připojila k 18. ročníku literárního festivalu Noc literatury. Veřejné čtení se uskutečnilo v pobočce v Karviné-Fryštátě.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"Jedná se o to prezentovat na netradičních místech českou a světovou literaturu a vesměs budou číst známé osobnosti."</w:t>
      </w:r>
    </w:p>
    <w:p>
      <w:pPr/>
      <w:r>
        <w:rPr/>
        <w:t xml:space="preserve">Prvním ze známých osobností města, který zahájil sérii veřejného čtení v rámci Noci literatury a zřejmě také odstartoval novou tradici knihovny, byl tajemník města Roman Nogol.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"Jsem strašně rád, že se můžu ponořit do jedné atmosféry z té každodenní reality je kniha pro mě něčím, co mě nutí přemýšlet jinak, o jiných věcech, probouzí fantazii a přináší klid. Myslím, že v dnešních pohnutých dobách, kdy se zabýváme povodněmi a materiálními věcmi, je tohle zapotřebí. Všem doporučuji se těchto akcí zúčastňovat a jsem rád,  že se do těchto aktivit knihovna zapojila."</w:t>
      </w:r>
    </w:p>
    <w:p>
      <w:pPr/>
      <w:r>
        <w:rPr/>
        <w:t xml:space="preserve">K oblibě Noci literatury přispívá také skvělá interpretace textů v podání předních českých herců a hereček, tady v Karviné se tohoto úkolu zhostili hosté z Těšínského divadla.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45/v-karvine-se-poprve-konala-akce-noc-literatury-verejne-cetly-znam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