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je vzorem pro výchovu talentů. Chystá se další ročníkm Talent City</w:t>
      </w:r>
    </w:p>
    <w:p>
      <w:pPr/>
      <w:r>
        <w:rPr/>
        <w:t xml:space="preserve">Ostrava se věnuje podpoře a nadání talentů už mnoho let a za tu dobu vznikla celá řada důležitých projektů. Rozpoznání, nasměrování a růst talentu i  vloh pro město znamená jednu z výrazných priorit. Je tedy přirozené, že právě v Moravskoslezské metropoli začala před třemi roky tradice setkávání odborníků Talent City.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"Záběr konference je mimořádně široký, což podtrhuje komplexnost a jedinečnost tohoto projektu. Snaží se  propojit všechny, kdo se na práci s talentem mohou podílet – experty, pedagogy, ředitele škol, zástupce  města i jeho příspěvkových organizací, rodiče a také samotné děti, o které jde v první řadě."</w:t>
      </w:r>
    </w:p>
    <w:p>
      <w:pPr/>
      <w:r>
        <w:rPr/>
        <w:t xml:space="preserve">Do Ostravy se vždy sjíždějí zajímavé osobnosti a zástupci organizací z celé České  republiky, ale také odborníci ze zahraničí, kteří ve svém oboru dosáhli celosvětového věhlasu.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"Máme připraven program pro malé děti ve školkách, základních školách, workshopy nebo odborné přednášky na téma talent. Máme také setkání rodičů talentovaných dětí." </w:t>
      </w:r>
    </w:p>
    <w:p>
      <w:pPr/>
      <w:r>
        <w:rPr/>
        <w:t xml:space="preserve">Konference se  letos na různých místech Ostravy koná ve dnech 9. – 10. října 2024. Všechny aktivity v rámci konference jsou  bezplatně přístupné.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166/ostrava-je-vzorem-pro-vychovu-talentu-chysta-se-dalsi-rocnikm-talent-c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2026-05-12T19:20:32+02:00</dcterms:created>
  <dcterms:modified xsi:type="dcterms:W3CDTF">2026-05-12T19:20:32+02:00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