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Slezskoostravská galerie představuje výstavu What the Pictures Wants Marka Nenutila</w:t>
      </w:r>
    </w:p>
    <w:p>
      <w:pPr/>
      <w:r>
        <w:rPr/>
        <w:t xml:space="preserve">Sociální témata, přírodní motivy a antropocén jsou třemi  hlavními okruhy, kterým se dnes výtvarník s pseudonymem Openmindz360 ve  svých dílech věnuje. Na jeho nové výstavě ale návštěvníci uvidí i další témata,  ke kterým se autor vrátil díky vážné nemoci v posledním roce.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„Minulou zimu jsem  byl čtyři a půl měsíce doma kvůli zdraví. Mám už patnáct let roztroušenou  sklerózu, takže jak jsem tady zmiňoval, jsem dohromady šest, sedm měsíců  indisponován. Tak jsem se vrátil zpátky ke kreslení a ilustracím.“</w:t>
      </w:r>
    </w:p>
    <w:p>
      <w:pPr/>
      <w:r>
        <w:rPr/>
        <w:t xml:space="preserve">Mezi třiceti devíti vystavenými plátny se tak nachází i malby  postav, které mezi ostatní díla stylem zdánlivě nezapadají.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„Uděláte dvacet  variací jedné postavy, nebo jednoho obličeje, a z toho vzniklo, jak já  tomu říkám, „návrat ke kořenům“, nebo v angličtině „back to the old  school“. Zase se zkouším vracet k něčemu, co jsem kdysi dělal.“</w:t>
      </w:r>
    </w:p>
    <w:p>
      <w:pPr/>
      <w:r>
        <w:rPr/>
        <w:t xml:space="preserve">Malby, které ostravský umělec vytvořil za poslední dva roky,  zaujaly návštěvníky hlavně výraznými barvami a dynamikou.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„Tady vidíme nějaké dynamické pojetí bouře a  pravděpodobně rybářů, kteří se ale můžou lehce stát trosečníky, protože  netušíme, co je čeká za horizontem. Ten dynamický výraz, barvy a tak dále jsou  podle mého názoru úžasné.“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 mě je to dobré. Je to skvěle rozdělené do  frakcí, takže se v tom i lépe orientuje. Některé ty obrazy dělají velký  dojem. Už jsem byla na několika jeho výstavách a poměrně se posouvá, je to  fajn.“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„V prostorech naší firmy měl ateliér, takže  je to vlastně kamarád a na jeho výstavy pravidelně chodíme. Líbí se nám to.  Dokonce se můžu pochlubit, že dva jeho obrazy jsem si kdysi koupil, mám je na  chalupě. Stále nás to nějak umělecky obohacuje.“</w:t>
      </w:r>
    </w:p>
    <w:p>
      <w:pPr/>
      <w:r>
        <w:rPr>
          <w:b w:val="1"/>
          <w:bCs w:val="1"/>
        </w:rPr>
        <w:t xml:space="preserve">Marek Nenutil, vystavující umělec:</w:t>
      </w:r>
      <w:r>
        <w:rPr/>
        <w:t xml:space="preserve"> „Umění je můj celý  život. To je jednoduchá otázka. Od útlého dětství jsem chtěl být umělcem,  vzhlížel jsem k tomu. Rodina mě samozřejmě podporovala snad od školky a já  už jsem měl v první třídě vidinu jasné životní cesty umělce.“</w:t>
      </w:r>
    </w:p>
    <w:p>
      <w:pPr/>
      <w:r>
        <w:rPr/>
        <w:t xml:space="preserve">Životního cíle se Marku Nenutilovi podařilo dosáhnout. Kromě  malby se dnes věnuje i dalším výtvarným technikám a jeho díla mají ve sbírkách v  New Yorku, Seattlu, Novém Mexiku i na Tchaj-wanu. Ta nejnovější mohou  návštěvníci Slezskoostravské galerie shlédnout až do 10.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218/slezskoostravska-galerie-predstavuje-vystavu-what-the-pictures-wants-marka-nenut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2026-06-25T01:39:31+02:00</dcterms:created>
  <dcterms:modified xsi:type="dcterms:W3CDTF">2026-06-25T01:39:31+02:00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