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formy pomoci nyní potřebují lidé postižení povodněmi</w:t>
      </w:r>
    </w:p>
    <w:p>
      <w:pPr/>
      <w:r>
        <w:rPr/>
        <w:t xml:space="preserve">Český červený kříž, Člověk v tísni, Charita nebo ADRA –  organizace, které po povodních pomáhají lidem se zvládáním situace. Aktuálně je  materiální pomoc ve většině zasažených oblastí zajištěná, avšak zbývá pomoc  dobrovolnická a finanční.</w:t>
      </w:r>
    </w:p>
    <w:p>
      <w:pPr/>
      <w:r>
        <w:rPr>
          <w:b w:val="1"/>
          <w:bCs w:val="1"/>
        </w:rPr>
        <w:t xml:space="preserve">Josef Koláček, koordinátor pomoci při mimořádných  událostech, ADRA</w:t>
      </w:r>
      <w:r>
        <w:rPr/>
        <w:t xml:space="preserve">: „Ty základní formy pomoci je nejdřív ta dobrovolnická –  samozřejmě to vyklízení naplavenin u domácností, která pořád probíhá. My jsme  k dnešnímu dni zapojili asi 1680 dobrovolníků.“</w:t>
      </w:r>
    </w:p>
    <w:p>
      <w:pPr/>
      <w:r>
        <w:rPr>
          <w:b w:val="1"/>
          <w:bCs w:val="1"/>
        </w:rPr>
        <w:t xml:space="preserve">anketa, dobrovolnice</w:t>
      </w:r>
      <w:r>
        <w:rPr/>
        <w:t xml:space="preserve">: „Je to hrozné, byla jsem i po  tornádu na Moravě a tohle je snad ještě větší...“</w:t>
      </w:r>
    </w:p>
    <w:p>
      <w:pPr/>
      <w:r>
        <w:rPr/>
        <w:t xml:space="preserve">Červený kříž zase zajišťoval například evakuační centra.</w:t>
      </w:r>
    </w:p>
    <w:p>
      <w:pPr/>
      <w:r>
        <w:rPr>
          <w:b w:val="1"/>
          <w:bCs w:val="1"/>
        </w:rPr>
        <w:t xml:space="preserve">Kristýna Brabencová, členka krizového štábu, Český  červený kříž</w:t>
      </w:r>
      <w:r>
        <w:rPr/>
        <w:t xml:space="preserve">: „Teďka vlastně bojujeme s časem, protože spousta domů je  poškozených, pořád je to všechno mokré, takže v maximálním množství  dovážíme vysoušeče, co je v našich silách. Blíží se zima, takže  potřebujeme, aby se to všechno stihlo.“</w:t>
      </w:r>
    </w:p>
    <w:p>
      <w:pPr/>
      <w:r>
        <w:rPr>
          <w:b w:val="1"/>
          <w:bCs w:val="1"/>
        </w:rPr>
        <w:t xml:space="preserve">Josef Koláček, koordinátor pomoci při mimořádných  událostech, ADRA</w:t>
      </w:r>
      <w:r>
        <w:rPr/>
        <w:t xml:space="preserve">: „Ta poslední část pomoci, která bude probíhat ještě  dlouho, je ta psychosociální pomoc. Intervence u lidí, kteří tu situaci obtížně  zvládají nebo když teď začínají demolice některých těch nemovitostí, tak tam je  obzvlášť potřeba extrémní podpory.“</w:t>
      </w:r>
    </w:p>
    <w:p>
      <w:pPr/>
      <w:r>
        <w:rPr/>
        <w:t xml:space="preserve">    Aktuální je samozřejmě i pomoc finanční. Všechny  z pomáhajících organizací mají sbírky právě pro tyto účely a nejlepší  znalosti a prostředky k jejich rozdělení podle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49/jake-formy-pomoci-nyni-potrebuji-lide-postizeni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2026-06-02T14:21:14+02:00</dcterms:created>
  <dcterms:modified xsi:type="dcterms:W3CDTF">2026-06-02T14:21:14+02:00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