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26.10.2024,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- Oceněná v sociální oblasti - Pavlína Vrbová</w:t>
      </w:r>
    </w:p>
    <w:p>
      <w:pPr/>
      <w:r>
        <w:rPr>
          <w:b w:val="1"/>
          <w:bCs w:val="1"/>
        </w:rPr>
        <w:t xml:space="preserve">Pavlína Vrbová, oceněná v sociální oblasti: “</w:t>
      </w:r>
      <w:r>
        <w:rPr/>
        <w:t xml:space="preserve">Se věnujeme klientům v běžných činnostech, pomáháme jim v praní prádla, úklidu, nákupech. Mně to tak přirostlo k srdci, že ani jinou práci dělat nechci. Máme menší domov, 12 klientů, skvělý kolektiv, perfektní kolegyně, jsme tým, pomáháme si. Je to náročné psychicky někdy zvládnout situace a vědět jak reagovat, ale jinak mě ta práce naplňuje a baví."</w:t>
      </w:r>
    </w:p>
    <w:p>
      <w:pPr/>
      <w:r>
        <w:rPr/>
        <w:t xml:space="preserve">Ocenění si paná Pavlína Vrbová zaslouží za svou obětavost a laskavé srdce.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291/medailonek--ocenena-v-socialni-oblasti--pavlina-vrb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2026-04-05T04:03:02+02:00</dcterms:created>
  <dcterms:modified xsi:type="dcterms:W3CDTF">2026-04-05T04:03:02+02:00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