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19:34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Opavy po povodních stále nejezdí vlaky z Ostravy a dále na Krnov a z Opavy do Kravař</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a vlastně se teď připravují tendry, co mám informace proto, aby ty práce co nejrychleji začaly. Ty škody jsou opravdu velké, je tam náhradní autobusová doprava, která zatím funguje, ale jsou tam poničené hodně ty území celé, celá ta trať je podemletá, takže jsou úseky, kdy trať je ve vzduchu, vůbec nemá vlastně žádný podklad, takže ty práce budou určitě na dlouhou dobu, ale věřím, že se to podaří co nejrychleji opravit tak, aby železniční doprava fungovala. Nefunguje ani z Opavy do Krnova a samozřejmě i na tento směr je železnice poškozena.”</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 </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Nicméně v současné době platí, že pro nás je v co nejkratší době odstranit povodňové škody a obnovit plnohodnotný železniční provoz.”</w:t>
      </w:r>
    </w:p>
    <w:p>
      <w:pPr/>
      <w:r>
        <w:rPr/>
        <w:t xml:space="preserve">Co se týče elektrizace, tak prioritní je elektrizace traťového úseku mezi Opavou a Krnovem, který zajistí další rozvoj západní části MS kraje.</w:t>
      </w:r>
    </w:p>
    <w:p>
      <w:pPr/>
      <w:r>
        <w:rPr>
          <w:b w:val="1"/>
          <w:bCs w:val="1"/>
        </w:rPr>
        <w:t xml:space="preserve">Martin Dostál, </w:t>
      </w:r>
      <w:r>
        <w:rPr>
          <w:b w:val="1"/>
          <w:bCs w:val="1"/>
        </w:rPr>
        <w:t xml:space="preserve">referent odboru rozvoje města a strategického plánování opavského magistrátu</w:t>
      </w:r>
      <w:r>
        <w:rPr>
          <w:b w:val="1"/>
          <w:bCs w:val="1"/>
        </w:rPr>
        <w:t xml:space="preserve">: </w:t>
      </w:r>
      <w:r>
        <w:rPr/>
        <w:t xml:space="preserve">“Pro nás je klíčová ta elektrizace a revitalizace páteřní železniční trati západní části MS kraje nesmírně důležitá pro nejen rozvoj Opavska, ale i Krnovska, Osoblažska, Bruntálska. Chceme tím podstatným způsobem zkrátit jízdní doby a zpřístupnění  západní části MS kraje na železniční koridor a na budoucí vysokorychlostní trať, kterou momentálně stát připravuje.”</w:t>
      </w:r>
    </w:p>
    <w:p>
      <w:pPr/>
      <w:r>
        <w:rPr/>
        <w:t xml:space="preserve">Elektrifikace tratě Opava Krnov přinese zrušení dieselových vlaků, místo kterých budou jezdit elektrické. Cestující z Krnova tak nebudou muset v Opavě přestupovat.</w:t>
      </w:r>
    </w:p>
    <w:p>
      <w:pPr/>
      <w:r>
        <w:rPr>
          <w:b w:val="1"/>
          <w:bCs w:val="1"/>
        </w:rPr>
        <w:t xml:space="preserve">Radek Postawka (ANO), náměstek hejtmana MSK: </w:t>
      </w:r>
      <w:r>
        <w:rPr/>
        <w:t xml:space="preserve">“Než ale vznikne tato elektrizace, tak my už budeme od roku 2026 jezdit bateriovými vlaky, takže už od roku 2026 nebude mutné přestupovat, ale pak se dodělá lehká elektrizace a tím pádem bateriové vlaky tam nebudou potřeba a budou jezdit jinde. Teď se to bude projektovat, musí se dělat EIA, máme to na 3 etapy, takže první z etap je optimalizace tratě Opava Krnov. Zároveň tam je i ta lehká elektrizace a potom je ještě další etapa Opava Ostrava. Máme tam i bypass Opavy, aby mohly potencionální nákladní vlaky objíždět Opavu-východ s tím, že plánujeme v budoucu, že by tam mohly projíždět i nějaké rychlíky a zrychlilo by se to z Olomouce směrem na Ostravu, ale to je zatím budoucnost.”</w:t>
      </w:r>
    </w:p>
    <w:p>
      <w:pPr/>
      <w:r>
        <w:rPr>
          <w:b w:val="1"/>
          <w:bCs w:val="1"/>
        </w:rPr>
        <w:t xml:space="preserve">Martin Dostál, </w:t>
      </w:r>
      <w:r>
        <w:rPr>
          <w:b w:val="1"/>
          <w:bCs w:val="1"/>
        </w:rPr>
        <w:t xml:space="preserve">referent odboru rozvoje města a strategického plánování opavského magistrátu: </w:t>
      </w:r>
      <w:r>
        <w:rPr/>
        <w:t xml:space="preserve">“Co se týká zkapacitnění obou traťových úseků, ať už mezi Opavou a Krnovem nebo Opavou a Ostravou-Svinov, tak počítáme v dílčích úsecích zdvoukolejnění této tratě. Bude záležet samozřejmě na poměrech v území a samozřejmě na územní průchodnosti. Všechny tři stavebně technické záměry v cenové úrovni roku 23 by měly dosáhnout 15, 4 miliardy, samozřejmě fyzická realizace v tuto chvíli nelze odhadnout.”</w:t>
      </w:r>
    </w:p>
    <w:p>
      <w:pPr/>
      <w:r>
        <w:rPr/>
        <w:t xml:space="preserve">Elektrizace trati by měla přinést rychlejší spojení a více vlakových spojů ať už na trati z Opavy do Krnova, tak na trati z Opavy do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309/do-opavy-po-povodnich-stale-nejezdi-vlaky-z-ostravy-a-dale-na-krnov-a-z-opavy-do-krav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2026-07-28T04:09:35+02:00</dcterms:created>
  <dcterms:modified xsi:type="dcterms:W3CDTF">2026-07-28T04:09:35+02:00</dcterms:modified>
</cp:coreProperties>
</file>

<file path=docProps/custom.xml><?xml version="1.0" encoding="utf-8"?>
<Properties xmlns="http://schemas.openxmlformats.org/officeDocument/2006/custom-properties" xmlns:vt="http://schemas.openxmlformats.org/officeDocument/2006/docPropsVTypes"/>
</file>