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16.10.2024,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napekli více než 300 bramboráků</w:t>
      </w:r>
    </w:p>
    <w:p>
      <w:pPr/>
      <w:r>
        <w:rPr/>
        <w:t xml:space="preserve">Zahrádkáři  se na akci pečlivě připravovali již od sobotního dopoledne. Na přípravu více  než 300 bramboráků potřebovali celkem 100 kilogramů brambor, 50 vajec, 3  kilogramy mouky a koření v podobě majoránky, pepře a kmínu. Těsto míchali s  velkou péčí, aby bylo vše připraveno na 14. hodinu, kdy dorazili první  návštěvníci. Akce stonavských zahrádkářů jsou v obci velmi vyhledávanými,  protože kromě dobrého jídla je to možnost popovídat si s přáteli  v příjemné atmosféře.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5486/zahradkari-napekli-vice-nez-300-brambor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2026-07-06T12:07:15+02:00</dcterms:created>
  <dcterms:modified xsi:type="dcterms:W3CDTF">2026-07-06T12:07:15+02:00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