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se dočká klíčové stavby, začne na jaře příštího roku</w:t>
      </w:r>
    </w:p>
    <w:p>
      <w:pPr/>
      <w:r>
        <w:rPr/>
        <w:t xml:space="preserve">O vybudování podjezdu pod kolejemi ve Studénce se mluví několik let. Místo je nebezpečné zejména proto, že tu řada netrpělivých řidičů jezdí na červenou. Tragicky skončil v roce 2015 manévr řidiče kamionu, do kterého narazilo Pendolino. Při nehodě zemřeli tři lidé. Nyní Správa železnic potvrdila, že vyhlásila výběrové řízení na zhotovitele stavby. </w:t>
      </w:r>
    </w:p>
    <w:p>
      <w:pPr/>
      <w:r>
        <w:rPr>
          <w:b w:val="1"/>
          <w:bCs w:val="1"/>
        </w:rPr>
        <w:t xml:space="preserve">Dušan Gavenda, mluvčí Správy železnic: </w:t>
      </w:r>
      <w:r>
        <w:rPr/>
        <w:t xml:space="preserve">“Zahájení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w:t>
      </w:r>
    </w:p>
    <w:p>
      <w:pPr/>
      <w:r>
        <w:rPr/>
        <w:t xml:space="preserve">Přes tento železniční přejezd denně projedou na tři stovky vlaků. Od letošního února jej střeží automatizovaný kamerový systém, který reaguje na spuštění červených světel. Od uvedení do provozu do konce srpna zaznamenal bezmála 150 průjezdů přes železniční přejezd v době, kdy to výstražná světla zakazují.</w:t>
      </w:r>
    </w:p>
    <w:p>
      <w:pPr/>
      <w:r>
        <w:rPr/>
        <w:t xml:space="preserve">Stavba podjezdu a objízdné trasy vyjde na přibližně 868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488/studenka-se-docka-klicove-stavby-zacne-na-jare-prist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2026-05-08T19:29:28+02:00</dcterms:created>
  <dcterms:modified xsi:type="dcterms:W3CDTF">2026-05-08T19:29:28+02:00</dcterms:modified>
</cp:coreProperties>
</file>

<file path=docProps/custom.xml><?xml version="1.0" encoding="utf-8"?>
<Properties xmlns="http://schemas.openxmlformats.org/officeDocument/2006/custom-properties" xmlns:vt="http://schemas.openxmlformats.org/officeDocument/2006/docPropsVTypes"/>
</file>