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Zaplavené opavské MŠ už fungují pro všechny děti. Některé třídy však v náhradních prostorách</w:t>
      </w:r>
    </w:p>
    <w:p>
      <w:pPr/>
      <w:r>
        <w:rPr/>
        <w:t xml:space="preserve">Všechny opavské zaplavené školky v tuto chvíli fungují v omezeném provozu. Z více než 500 dětí tak zhruba polovina našla zázemí v jiných mateřských školách nebo provizorních prostorách základních škol. 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“Co se týká MŠ Edvarda Beneše, tak tam máme jen horní patro v provozu, to samé MŠ na Šrámkové ulici a to samé MŠ Na Pastvisku. MŠ Sadová a Mostní, ty jsme převedli do školy na Mařádkové ulici a MŠ Pekařská byla převedena do Kylešovic do ZŠ.”</w:t>
      </w:r>
    </w:p>
    <w:p>
      <w:pPr/>
      <w:r>
        <w:rPr/>
        <w:t xml:space="preserve">Například děti z mateřské školy Edvarda Beneše byly umístěny v prostorách družiny Základní školy Otická.</w:t>
      </w:r>
    </w:p>
    <w:p>
      <w:pPr/>
      <w:r>
        <w:rPr>
          <w:b w:val="1"/>
          <w:bCs w:val="1"/>
        </w:rPr>
        <w:t xml:space="preserve">Arnošt Žídek, ředitel, ZŠ Otická: </w:t>
      </w:r>
      <w:r>
        <w:rPr/>
        <w:t xml:space="preserve">“Aktuálně je ve škole 43 dětí z mateřinky, jsou to vesměs předškoláci. Naše školní družina se stáhla do budovy základní školy. Museli se trochu přizpůsobit v tom, že musí být v půl 12 odstravováni, takže je potřeba začít v 11, ale jinak to je bez problémů. Škola má obrovské prostory školní zahrady, hřiště, 3 venkovní učebny, takže se tu vejdeme jak my tak oni aniž bysme se jakkoliv omezovali.”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“Samozřejmě je to provizorium s tím, že teď se zpracovávají cenové návrhy na rekonstrukci některých MŠ. My jsme čekali než přijdou stavaři a než nám řeknou, co se bude muset všechno udělat a v jakém rozsahu budou muset být stavební práce.” </w:t>
      </w:r>
    </w:p>
    <w:p>
      <w:pPr/>
      <w:r>
        <w:rPr/>
        <w:t xml:space="preserve">Rozsah sanace je velmi rozdílný podle toho, jak a z jakých materiálů byly jednotlivé školky stavěny.</w:t>
      </w:r>
    </w:p>
    <w:p>
      <w:pPr/>
      <w:r>
        <w:rPr>
          <w:b w:val="1"/>
          <w:bCs w:val="1"/>
        </w:rPr>
        <w:t xml:space="preserve">Vladimír Schreier (ANO), náměstek primátora Opavy:</w:t>
      </w:r>
      <w:r>
        <w:rPr/>
        <w:t xml:space="preserve"> “Někde budeme muset i podlahy vybourat, někde to je jen o tom, že bude stačit výmalba, někde musíme oklepat omítky. S některými konstrukčními pracemi jsme už někde začali, kde se dá s tím, že musíme jít podle zákona o veřejných zakázkách, což je naše největší brzda."</w:t>
      </w:r>
    </w:p>
    <w:p>
      <w:pPr/>
      <w:r>
        <w:rPr/>
        <w:t xml:space="preserve">Škody, které zářijová povodeň napáchala v mateřských a základních školách, se odhadují na zhruba 230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640/zaplavene-opavske-ms-uz-funguji-pro-vsechny-deti-nektere-tridy-vsak-v-nahradnich-prosto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2026-05-16T06:48:04+02:00</dcterms:created>
  <dcterms:modified xsi:type="dcterms:W3CDTF">2026-05-16T06:48:04+02:00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