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tanečníci soutěžili ve Frýdlantě nad Ostravicí na Antonio cupu</w:t>
      </w:r>
    </w:p>
    <w:p>
      <w:pPr/>
      <w:r>
        <w:rPr>
          <w:b w:val="1"/>
          <w:bCs w:val="1"/>
        </w:rPr>
        <w:t xml:space="preserve">Lenka Swiderová, TK Antonio, organizátorka soutěže:</w:t>
      </w:r>
      <w:r>
        <w:rPr/>
        <w:t xml:space="preserve"> “My jsme se ve Frýdlantě nad Ostravicí rozhodli uspořádat soutěž pro děti úplně od 8 let až po dospělé a máme tady latinskoamerické a standardní tance. A to jenom díky tomu, že nás město Frýdlant nad Ostravicí podporuje a díky tomu máme krásné ceny, poháry a medaile. Jedná se postupové soutěže, takže děti mezi sebou bojují o to, kdo vyhraje a kdo postoupí do vyšší třídy. Co si myslím, že je úplně nejlepší u nás, tak kromě toho, že veřejnost zná páry, tak tady dneska máme i velice populární soutěž Tanec pro všechny sólo holky a kluky. Takže i holčičky, které nemají partnery, tak u nás můžou tancovat, soutěžit a vyhrávat.”</w:t>
      </w:r>
    </w:p>
    <w:p>
      <w:pPr/>
      <w:r>
        <w:rPr/>
        <w:t xml:space="preserve">{{souvisejici-clanek-"11000044790"}}</w:t>
      </w:r>
    </w:p>
    <w:p>
      <w:pPr/>
      <w:r>
        <w:rPr>
          <w:b w:val="1"/>
          <w:bCs w:val="1"/>
        </w:rPr>
        <w:t xml:space="preserve">Eliška Hlístová, soutěžící: </w:t>
      </w:r>
      <w:r>
        <w:rPr/>
        <w:t xml:space="preserve">“Tahle soutěž je dobrá v tom, že vlastně nemusíme čekat na partnera, protože tady máme i kategorie TPV, což znamená Tanec pro všechny my holky tančíme samy bez partnera. Tančím za klub TK Antonio a jsem strašně ráda, že tady můžeme být, protože tím, že teď partneři nejsou, tak je to vlastně strašně těžké sehnat a je fajn, že můžeme na soutěž i my holky samy bez partnera.”</w:t>
      </w:r>
    </w:p>
    <w:p>
      <w:pPr/>
      <w:r>
        <w:rPr>
          <w:b w:val="1"/>
          <w:bCs w:val="1"/>
        </w:rPr>
        <w:t xml:space="preserve">Natálie Tkačíková a Adam Čumpelík, soutěžící:</w:t>
      </w:r>
      <w:r>
        <w:rPr/>
        <w:t xml:space="preserve"> “My pocházíme z Ostravy, tančíme za LR Dance a teď za pár minut budeme tančit. Tančíme latinu, sambu, čaču, rumbu a jive. Standard ještě netančíme.” </w:t>
      </w:r>
    </w:p>
    <w:p>
      <w:pPr/>
      <w:r>
        <w:rPr/>
        <w:t xml:space="preserve">{{souvisejici-clanek-"11000041326"}}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“Víte, já jsem hrozně ráda, že taková soutěž u nás ve Frýdlantu vůbec je. Když se podíváte na ty malé děti, které se už krásně nesou. Ta děvčátka v růžových šatech, pánové mladí džentlmeni, je to opravdu nádhera. Já si myslím, že je důležité něco dělat a pokud ty děti a mládež to baví, má to smysl. Noa náš Tonda Langer, ten je jednička, to my víme, takže prostě věříme, že děti z Frýdlantu a okolí jsou zde v nejlepších rukou a že se z nich stanou stejně jako on mistři tance nejen v rámci republiky, ale třeba mezinárodní úrovně.”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5677/mladi-tanecnici-soutezili-ve-frydlante-nad-ostravici-na-antonio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2026-04-14T06:47:31+02:00</dcterms:created>
  <dcterms:modified xsi:type="dcterms:W3CDTF">2026-04-14T06:47:31+02:00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