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Landek oslavila 30 let svého působení</w:t>
      </w:r>
    </w:p>
    <w:p>
      <w:pPr/>
      <w:r>
        <w:rPr/>
        <w:t xml:space="preserve">Letos uplynulo 30 let od vzniku Nadace Landek, organizace, která má za cíl  chránit hornické památky a oživovat tradiční zvyky spojené s hornictvím. Nadace  byla založena s posláním udržovat a obnovovat důležité historické hodnoty  spjaté s těžbou uhlí, a to nejen na Ostravsku. Prostřednictvím publikací,  kulturních akcí a programů se snaží přiblížit veřejnosti historii hornictví a  jeho vliv na rozvoj tohoto regionu.</w:t>
      </w:r>
    </w:p>
    <w:p>
      <w:pPr/>
      <w:r>
        <w:rPr>
          <w:b w:val="1"/>
          <w:bCs w:val="1"/>
        </w:rPr>
        <w:t xml:space="preserve">Josef Gavlas, ředitel Nadace Landek Ostrava:</w:t>
      </w:r>
      <w:r>
        <w:rPr/>
        <w:t xml:space="preserve"> „Asi 157 publikací bylo vydáno  a dali jsme do toho asi 6,7 milionů korun.“</w:t>
      </w:r>
    </w:p>
    <w:p>
      <w:pPr/>
      <w:r>
        <w:rPr/>
        <w:t xml:space="preserve">V centru pozornosti nadace je známý Landek Park, kde se nachází expozice  věnovaná historii hornictví. </w:t>
      </w:r>
    </w:p>
    <w:p>
      <w:pPr/>
      <w:r>
        <w:rPr>
          <w:b w:val="1"/>
          <w:bCs w:val="1"/>
        </w:rPr>
        <w:t xml:space="preserve">Jan Kurial, předseda správní rady Nadace Landek Ostrava:</w:t>
      </w:r>
      <w:r>
        <w:rPr/>
        <w:t xml:space="preserve"> „Protože máme  zájem, aby tam chodilo co nejvíce návštěvníků a získali co nejvíce informací o  hornictví, o historii hornictví, o tradicích hornického cechu a podobně.“</w:t>
      </w:r>
    </w:p>
    <w:p>
      <w:pPr/>
      <w:r>
        <w:rPr/>
        <w:t xml:space="preserve">Nadace Landek ovšem podporuje mnohem širší spektrum aktivit a projektů.  Každoročně vyhlašuje programy, které umožňují získat finanční příspěvky na  projekty zaměřené na záchranu hornických památek a kulturních objektů. Mezi  podporované oblasti patří záchrana a údržba míst spjatých s hornictvím v  minulosti, podpora vzdělávacích a kulturních aktivit, a uchování starých  tradic, které jsou s hornictvím neoddělitelně spojeny.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podporuje finančně Nadaci Landek  a zase zpětně nadace podporuje naše krojované horníky a nejen to. Díky nadaci  máme v parku vystavené poslední vozíky s uhlím a vyšly také různé  publikace s hornickou tématikou.“</w:t>
      </w:r>
    </w:p>
    <w:p>
      <w:pPr/>
      <w:r>
        <w:rPr>
          <w:b w:val="1"/>
          <w:bCs w:val="1"/>
        </w:rPr>
        <w:t xml:space="preserve">Josef Gavlas, ředitel Nadace Landek Ostrava:</w:t>
      </w:r>
      <w:r>
        <w:rPr/>
        <w:t xml:space="preserve"> „Jednak publikace u  příležitosti 100 let krojovaných horníků a pak knihy Stonava I a Stonava II.“</w:t>
      </w:r>
    </w:p>
    <w:p>
      <w:pPr/>
      <w:r>
        <w:rPr/>
        <w:t xml:space="preserve">Nadace Landek byla v minulosti oceněna prestižním oceněním Český permon  za svůj dlouhodobý přínos a podporu hornických a hutnických spolků. </w:t>
      </w:r>
    </w:p>
    <w:p>
      <w:pPr/>
      <w:r>
        <w:rPr>
          <w:b w:val="1"/>
          <w:bCs w:val="1"/>
        </w:rPr>
        <w:t xml:space="preserve">Václav Dorazil, Sdružení hornických a hutnických spolků ČR:</w:t>
      </w:r>
      <w:r>
        <w:rPr/>
        <w:t xml:space="preserve"> „Sdružení  hornických a hutnických spolků ČR dneska čítá 38 spolků jak hornického, tak  hutnického charakteru. Samozřejmě si velice vážíme Nadace Landek, která  významným způsobem podporuje činnost těchto spolků, zejména v realizacích jejich  akcí.“</w:t>
      </w:r>
    </w:p>
    <w:p>
      <w:pPr/>
      <w:r>
        <w:rPr/>
        <w:t xml:space="preserve">Nadace se tak řadí mezi nejvýznamnější organizace, které se věnují uchování  hornického dědictví pro budoucí generace a posilování kulturní identity 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715/nadace-landek-oslavila-30-let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