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roku v MSK byl vyhlášen nový dům služeb s radnicí v Palkovicích</w:t>
      </w:r>
    </w:p>
    <w:p>
      <w:pPr/>
      <w:r>
        <w:rPr/>
        <w:t xml:space="preserve">Soutěž Stavba Moravskoslezského kraje představuje úspěchy ve stavitelství a upozorňuje na skvělé projekty i výjimečné osobnosti v oblasti stavitelství a architektury. V letošním 18. ročníku bylo zastoupeno celkem 62 staveb v jednotlivých kategoriích. Slavnostní galavečer s vyhlášením výsledků soutěže se konal pod záštitou hejtmana Moravskoslezského kraje Josefa Bělici a ministra průmyslu a obchodu ČR Jozefa Síkely.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 </w:t>
      </w:r>
      <w:r>
        <w:rPr>
          <w:i w:val="1"/>
          <w:iCs w:val="1"/>
        </w:rPr>
        <w:t xml:space="preserve">"Soutěž Stavba Moravskoslezského kraje upozorňuje na výjimečné počiny, které náš region posouvají dopředu, mění jeho image, dělají ho atraktivnějším a hlavně, které upozorňují na jeho obrovský potenciál. Každoročně obdivujeme precizní realizace ambiciózních projektů z nejrůznějších oblastí, ať už se jedná o průmyslové stavby, obytné domy nebo třeba veřejná prostranství. A díky dynamickému rozvoji Moravskoslezského kraje se máme na co těšit, blíží se výstavby strategických projektů, které jsme v posledních letech připravovali. Věřím, že o nich uslyšíme v příštích ročnících soutěže." 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{{souvisejici-clanek-"11000037217"}}</w:t>
      </w:r>
    </w:p>
    <w:p>
      <w:pPr/>
      <w:r>
        <w:rPr/>
        <w:t xml:space="preserve">{{souvisejici-clanek-"11000037251"}}</w:t>
      </w:r>
    </w:p>
    <w:p>
      <w:pPr/>
      <w:r>
        <w:rPr/>
        <w:t xml:space="preserve">Soutěž Stavba Moravskoslezského kraje každoročně vyhlašují Svaz podnikatelů ve stavebnictví, Česká komora autorizovaných inženýrů a techniků, Obec architektů pobočky Ostrava a Moravskoslezský kraj.</w:t>
      </w:r>
    </w:p>
    <w:p>
      <w:pPr/>
      <w:r>
        <w:rPr>
          <w:b w:val="1"/>
          <w:bCs w:val="1"/>
        </w:rPr>
        <w:t xml:space="preserve">Pavel Ševčík, technický ředitel Svazu podnikatelů ve stavebnictví: </w:t>
      </w:r>
      <w:r>
        <w:rPr/>
        <w:t xml:space="preserve">"Je nám velkou ctí, že již více než 18 let můžeme být součástí této prestižní soutěže. Sledovat, jak se stavebnictví rozvíjí, je tou nejlepší odměnou pro všechny z nás a jistě i pro obyvatele Moravskoslezského kraje. Nesmírně nás těší rozmanitost inovativních staveb a rok od roku stoupající rekordní počet přihlášených staveb. V našem kraji tak vznikají mimořádné stavby, a jsme přesvědčeni, že výrazně přispívají k rostoucí kvalitě života obyvatel našeho kraje." </w:t>
      </w:r>
    </w:p>
    <w:p>
      <w:pPr/>
      <w:r>
        <w:rPr/>
        <w:t xml:space="preserve">{{souvisejici-clanek-"11000044761"}}</w:t>
      </w:r>
    </w:p>
    <w:p>
      <w:pPr/>
      <w:r>
        <w:rPr/>
        <w:t xml:space="preserve">Stavby přihlášené do soutěže posuzuje jedenáctičlenná porota složená ze zástupců jednotlivých vyhlašovatelů soutěže. Porotci v rámci aktuálního ročníku objíždí veškeré přihlášené stavby do soutěže, vyjma staveb realizovaných mimo území Moravskoslezského kraje.</w:t>
      </w:r>
    </w:p>
    <w:p>
      <w:pPr/>
      <w:r>
        <w:rPr/>
        <w:t xml:space="preserve">{{souvisejici-clanek-"11000028127"}}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44/stavbou-roku-v-msk-byl-vyhlasen-novy-dum-sluzeb-s-radnici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2026-04-21T02:57:57+02:00</dcterms:created>
  <dcterms:modified xsi:type="dcterms:W3CDTF">2026-04-21T02:57:57+02:00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