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Liberty se obnovila výroba v rourovně</w:t>
      </w:r>
    </w:p>
    <w:p>
      <w:pPr/>
      <w:r>
        <w:rPr/>
        <w:t xml:space="preserve">Obnovit tradiční výrobu na ostravské rourovně se podařilo  díky tzv. tollingu, tedy financování pomocí cizích zdrojů.</w:t>
      </w:r>
    </w:p>
    <w:p>
      <w:pPr/>
      <w:r>
        <w:rPr>
          <w:b w:val="1"/>
          <w:bCs w:val="1"/>
        </w:rPr>
        <w:t xml:space="preserve">Tomáš Mischinger, ředitel, Vítkovice Machinery Trade:</w:t>
      </w:r>
      <w:r>
        <w:rPr/>
        <w:t xml:space="preserve"> „Jsme  rádi, že se podařilo naplnit ta čísla, zajištění vstupů. Ještě větší radost  máme z toho, že se obchodníkům podařilo nasbírat zakázky a rozjet. Dnes jsme  na rourovně, příští týden máme první startovní kampaň na stiefelu – 5 tisíc  tun.“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„Tu rourovnu vnímám  jako klíčový závod. Dělají speciální výrobky, které jsou žádány na celém světě.  Objednávky mají, zakázky mají, což je skvělé, protože to dává budoucnost nejen  rourovně, ale i větší části toho závodu a já věřím, že se podaří spojit český  kapitál s provozem a zlatými českými ručičkami. Zaměstnanci jsou opravdu  odhodlaní tu fabriku podržet a věřím, že to dobře dopadne.“</w:t>
      </w:r>
    </w:p>
    <w:p>
      <w:pPr/>
      <w:r>
        <w:rPr/>
        <w:t xml:space="preserve">Kromě stavebnictví se trubky z uhlíkových ocelí  používají především v energetickém průmyslu.</w:t>
      </w:r>
    </w:p>
    <w:p>
      <w:pPr/>
      <w:r>
        <w:rPr>
          <w:b w:val="1"/>
          <w:bCs w:val="1"/>
        </w:rPr>
        <w:t xml:space="preserve">Pavel Šedivý, výkonný ředitel, LIBERTY Ostrava:</w:t>
      </w:r>
      <w:r>
        <w:rPr/>
        <w:t xml:space="preserve"> „Pro nás je  to určitě významný den, protože my rourovnu rozjíždíme po deseti měsících.  Deset kilotun je na cestě, a to je hodně velký úspěch.“</w:t>
      </w:r>
    </w:p>
    <w:p>
      <w:pPr/>
      <w:r>
        <w:rPr/>
        <w:t xml:space="preserve">I přes úspěch s obnovou rourovny však stále není  budoucnost huti Liberty v Ostravě jistá.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858/v-liberty-se-obnovila-vyroba-v-rour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2026-07-25T23:12:33+02:00</dcterms:created>
  <dcterms:modified xsi:type="dcterms:W3CDTF">2026-07-25T23:12:33+02:00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