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12.11.2024,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Těrlicku po povodních řeší opravu ujíždějícího svahu se silnicí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chatař a byl by rád, kdyby se to dalo do pořádku. Ať ti lidé mají pokoj, protože tady po té cestě, jak se jezdí, ona je úzká a když napadne sníh, tak tam bude asi problém.”</w:t>
      </w:r>
    </w:p>
    <w:p>
      <w:pPr/>
      <w:r>
        <w:rPr/>
        <w:t xml:space="preserve">{{souvisejici-clanek-"11000045549"}}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“Nejpostiženější místem je právě ulice Čaplovecká, jelikož se na čtyřech místech sesunula půda v těsné blízkosti silnice. Problémem je to, že my musíme cestu opravit tak, aby i dlouhá léta poté mohla zase fungovat jako silnice. Výhodou je, že máme objízdnou trasu po ulici Žermanické, kde také v následujících dnech vybudujeme výhybny, aby se i v zimních měsících mohli lidé na dané komunikaci, která je úzká, mohli vyhnout. Ulice Čaplovecká se bude opravovat poměrně dlouhou dobu. Předpokládáme něco kolem půl roku a to z toho důvodu, že jsme už v současné chvíli byli nuceni udělat sondy, vrty, abychom zjistili, v jak vážném stavu je nejenom komunikace, ale i to podloží pod ní. Protože před nedávnem byla celá tato lokalita dána na seznam aktivních sesuvných území a my právě toto aktivní sesuvné území musíme stabilizovat. Není možné to stabilizovat pouze tím, že navezeme velké množství kamení a budeme si myslet, že je to v pořádku, ale musíme to udělat odborně. Proto jsme si už najali dneska firmy, které nám udělaly jak posudek, dělají projektovou dokumentaci a připravují nám vše, co je potřebné k tomu, abychom měli řešení, které vydrží i následující léta. Spolupracujeme také s Vysokou školou báňskou, ale tohle to všechno má za důsledek i jakousi časovou prodlevu, protože není možné udělat všechno během jednoho dvou týdnů, jelikož se na odborníky z daného odvětví čeká i měsíce. Celou záležitost jsme stihli poměrně rychle, a to i z toho důvodu, že i odborníci mají svoje termíny, které se nám ale podařilo zkrátit na minimum a v současné chvíli čekáme na jejich zprávu a následně budou další kroky, které nám povedou k tomu, že se celá komunikace opraví.”</w:t>
      </w:r>
    </w:p>
    <w:p>
      <w:pPr/>
      <w:r>
        <w:rPr/>
        <w:t xml:space="preserve">{{souvisejici-clanek-"11000044969"}}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45912/v-terlicku-po-povodnich-resi-opravu-ujizdejiciho-svahu-se-sil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2026-05-13T21:59:42+02:00</dcterms:created>
  <dcterms:modified xsi:type="dcterms:W3CDTF">2026-05-13T21:59:42+02:00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