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 jsou velmi populární. Zastupitelstvo schválilo víceletou dotaci</w:t>
      </w:r>
    </w:p>
    <w:p>
      <w:pPr/>
      <w:r>
        <w:rPr/>
        <w:t xml:space="preserve">Ostravské Vánoce začaly pod taktovkou společnosti Černá louka jednotně fungovat v roce 2021. Od konce listopadu do prvního dne nového roku se na Masarykově náměstí, Kuřím rynku, náměstí Dr. E. Beneše a na Prokešově náměstí konají nejrůznější akce. 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"V letošním roce se snažíme rozšířit scénu na Prokešově náměstí před Novou radnicí, kde bud e, kromě zpívání koled i nějaký doprovodný program na celý den." </w:t>
      </w:r>
    </w:p>
    <w:p>
      <w:pPr/>
      <w:r>
        <w:rPr/>
        <w:t xml:space="preserve">Zastupitelstvo nyní Ostravským Vánocům schválilo dotaci 24 milionů korun ve čtyřech splátkách na 4 roky, tedy až do roku 2028.</w:t>
      </w:r>
    </w:p>
    <w:p>
      <w:pPr/>
      <w:r>
        <w:rPr>
          <w:b w:val="1"/>
          <w:bCs w:val="1"/>
        </w:rPr>
        <w:t xml:space="preserve">Miriam Lehocká, obchodní ředitelka společnosti Černá louka:</w:t>
      </w:r>
      <w:r>
        <w:rPr/>
        <w:t xml:space="preserve"> "Pro nás je ta podpora velice důležitá. Má to několik rovin. Je to budování dlouhodobých vztahů se statutárním městem, partnery, organizacemi, prodejci, ale je to důležité i v komunikaci s návštěvníky."</w:t>
      </w:r>
    </w:p>
    <w:p>
      <w:pPr/>
      <w:r>
        <w:rPr/>
        <w:t xml:space="preserve">Navržený rozpočet počítá i pro následující období s příjmy za pronájem prodejních stánků, z pronájmu plochy  pro vyhlídkové kolo a s kooperací dalších partnerů. Akce si na přibližně 40 procent svého rozpočtu vydělá. 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"Podařilo se nám sehnat mnohem známější jména, než v minulých letech. Prozradím třeba Davida Kollera." </w:t>
      </w:r>
    </w:p>
    <w:p>
      <w:pPr/>
      <w:r>
        <w:rPr/>
        <w:t xml:space="preserve">Velmi oblíbenou součástí Ostravských vánoc je také vánoční kluziště na náměstí Dr. E. Beneše, které slouží zároveň pro prezentací sportovních klubů.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940/ostravske-vanoce-jsou-velmi-popularni-zastupitelstvo-schvalilo-viceleto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2026-05-13T18:31:18+02:00</dcterms:created>
  <dcterms:modified xsi:type="dcterms:W3CDTF">2026-05-13T18:31:18+02:00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