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ve Frenštátě pod Radhoštěm využívají novou moderní halu</w:t>
      </w:r>
    </w:p>
    <w:p>
      <w:pPr/>
      <w:r>
        <w:rPr/>
        <w:t xml:space="preserve">Gymnázium a Střední průmyslová škola elektrotechniky a  informatiky ve Frenštátu pod Radhoštěm má novou sportovní halu. Kromě hodin  tělocviku bude hala v době mimo školní výuku sloužit i místním sportovním  organizacím.</w:t>
      </w:r>
    </w:p>
    <w:p>
      <w:pPr/>
      <w:r>
        <w:rPr/>
        <w:t xml:space="preserve">Hala vyšla na 155 milionů korun, Moravskoslezský kraj na ni  získal 60 milionů od Národní sportovní agentury. Na projektu se finančně  podílelo i město.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„Je to  nádherný příklad toho, jak lze využít státní finance, krajské peníze a zároveň  participaci města.“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„Za mě je  to vzorný příklad pro ostatní města. I ostatní se z toho mohou poučit a  případně investovat do takových staveb, protože jsou důležité pro sport i pro  školu.“</w:t>
      </w:r>
    </w:p>
    <w:p>
      <w:pPr/>
      <w:r>
        <w:rPr/>
        <w:t xml:space="preserve">Hala splňuje všechny technické požadavky pro mnoho sportů.</w:t>
      </w:r>
    </w:p>
    <w:p>
      <w:pPr/>
      <w:r>
        <w:rPr>
          <w:b w:val="1"/>
          <w:bCs w:val="1"/>
        </w:rPr>
        <w:t xml:space="preserve">Richard Štěpán, ředitel Gymnázia a SPŠ EI Frenštát p. R.: </w:t>
      </w:r>
      <w:r>
        <w:rPr/>
        <w:t xml:space="preserve"> „Dopoledne a odpoledne se bude využívat pro školu. Máme 740 žáků, takže do 16  hodin halu zaplníme. Poté bude využívána místními sportovními kluby.“</w:t>
      </w:r>
    </w:p>
    <w:p>
      <w:pPr/>
      <w:r>
        <w:rPr>
          <w:b w:val="1"/>
          <w:bCs w:val="1"/>
        </w:rPr>
        <w:t xml:space="preserve">Alena Janošková, učitelka tělesné výchovy:</w:t>
      </w:r>
      <w:r>
        <w:rPr/>
        <w:t xml:space="preserve"> „Hrajeme  volejbal, florbal, fotbal a basket a líbí se nám, že můžeme chodit i do  vedlejší tělocvičny na stolní tenis a cvičení s hudbou.“</w:t>
      </w:r>
    </w:p>
    <w:p>
      <w:pPr/>
      <w:r>
        <w:rPr/>
        <w:t xml:space="preserve">Pro tělesnou výchovu je halu  možné rozdělit na 2 až 3 části, takže výuka je možná pro více skupin současně.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030/sportovci-ve-frenstate-pod-radhostem-vyuzivaji-novou-moderni-h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2026-04-20T17:05:46+02:00</dcterms:created>
  <dcterms:modified xsi:type="dcterms:W3CDTF">2026-04-20T17:05:46+02:00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