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 bubnů v Čeladné burcoval k ochraně dětí před násilím</w:t>
      </w:r>
    </w:p>
    <w:p>
      <w:pPr/>
      <w:r>
        <w:rPr/>
        <w:t xml:space="preserve">Lekce muzikoterapie pořádá Mateřská škola Čeladenská Beruška až osmkrát ročně, a to ve spolupráci se speciální pedagožkou Lenkou Břenkovou, které se tomuto muzicírování věnuje více než deset let. 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054/zvuk-bubnu-v-celadne-burcoval-k-ochrane-deti-pred-nasi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2026-06-25T03:03:41+02:00</dcterms:created>
  <dcterms:modified xsi:type="dcterms:W3CDTF">2026-06-25T03:03:41+02:00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