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27.11.2024, 07:50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Bubnovačka upozornila na ochranu dětí, které čelí násilí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“Během těch lekcí děti vyzkouší všechny možné hudební nástroje, naučí se je pojmenovat, používat a zažijí něco nového. To přináší uvolnění od stresu, napětí, rytmizaci, kterou pak budou potřebovat pro budoucí psaní a čtení, protože naše řeč je vlastně rytmus, tak to je pro ně důležité. A hlavně mají takový pocit pospolitosti, protože všichni rytmizují stejnou písničku, naslouchají si navzájem a v tom je to jedinečné.”      </w:t>
      </w:r>
    </w:p>
    <w:p>
      <w:pPr/>
      <w:r>
        <w:rPr/>
        <w:t xml:space="preserve">Ovšem tato hodina muzikoterapie byla navíc ještě hodně speciální. Konala se ve Světový den prevence týrání a zneužívání dětí, byla součástí projektu Bubnovačka Centra  Locika, který upozorňuje na důležitost ochrany dětí před násilím v rodině. </w:t>
      </w:r>
    </w:p>
    <w:p>
      <w:pPr/>
      <w:r>
        <w:rPr>
          <w:b w:val="1"/>
          <w:bCs w:val="1"/>
        </w:rPr>
        <w:t xml:space="preserve">Jana Bartošová, ředitelka MŠ Čeladenská Beruška: </w:t>
      </w:r>
      <w:r>
        <w:rPr/>
        <w:t xml:space="preserve">“Celé toto spěje k tomu, abychom dětem dali jednak návod na to, co mají dělat, v případě, že se setkají s násilím na sobě nebo na druhých.”</w:t>
      </w:r>
    </w:p>
    <w:p>
      <w:pPr/>
      <w:r>
        <w:rPr/>
        <w:t xml:space="preserve">A právě hlučná Bubnovačka vyjadřuje podstatu dané myšlenky - a to, že ticho děti před násilím neochrání. Že se vždy mají někomu svěřit a říct, že se jim to nelíbí, hlasitě. </w:t>
      </w:r>
    </w:p>
    <w:p>
      <w:pPr/>
      <w:r>
        <w:rPr>
          <w:b w:val="1"/>
          <w:bCs w:val="1"/>
        </w:rPr>
        <w:t xml:space="preserve">děti MŠ Čeladenská Beruška: </w:t>
      </w:r>
    </w:p>
    <w:p>
      <w:pPr/>
      <w:r>
        <w:rPr/>
        <w:t xml:space="preserve">“Říct stop, ne, nedělej mi to.” </w:t>
      </w:r>
    </w:p>
    <w:p>
      <w:pPr/>
      <w:r>
        <w:rPr/>
        <w:t xml:space="preserve">“Dost, nedělej mi to.” </w:t>
      </w:r>
    </w:p>
    <w:p>
      <w:pPr/>
      <w:r>
        <w:rPr/>
        <w:t xml:space="preserve">Bubnování na podporu dětí, které čelí násilí, se 19. listopadu rozeznělo po celé České republice. Bubnovačka se konala i pod záštitou prezidenta Petra Pavla.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46138/bubnovacka-upozornila-na-ochranu-deti-ktere-celi-nas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2026-10-15T15:20:54+02:00</dcterms:created>
  <dcterms:modified xsi:type="dcterms:W3CDTF">2026-10-15T15:20:54+02:00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