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25.11.2024, 15:03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Slavnostní křest audioknihy Železné katedrály v Moravskoslezské vědecké knihovně</w:t>
      </w:r>
    </w:p>
    <w:p>
      <w:pPr/>
      <w:r>
        <w:rPr>
          <w:b w:val="1"/>
          <w:bCs w:val="1"/>
        </w:rPr>
        <w:t xml:space="preserve">Monika Oravová, projektová pracovnice knihovny: </w:t>
      </w:r>
      <w:r>
        <w:rPr/>
        <w:t xml:space="preserve">“Snažíme se vždycky, aby to byly regionální audioknihy. To znamená ty, které se vztahují k MS kraji. Snažíme se střídat žánry, střídat i starší autory, novější, takže je to takový mix, který charakterizuje náš kraj.”</w:t>
      </w:r>
    </w:p>
    <w:p>
      <w:pPr/>
      <w:r>
        <w:rPr/>
        <w:t xml:space="preserve">Jubilejní 10. audiokniha vznikla podle knihy Železné katedrály, která pojednává nejen o rozvoji vítkovických železáren, ale i celé Ostravy.</w:t>
      </w:r>
    </w:p>
    <w:p>
      <w:pPr/>
      <w:r>
        <w:rPr/>
        <w:t xml:space="preserve">Jde o román o naději a odvaze překročit svůj stín.</w:t>
      </w:r>
    </w:p>
    <w:p>
      <w:pPr/>
      <w:r>
        <w:rPr>
          <w:b w:val="1"/>
          <w:bCs w:val="1"/>
        </w:rPr>
        <w:t xml:space="preserve">Romana Vaverová, spisovatelka: </w:t>
      </w:r>
      <w:r>
        <w:rPr/>
        <w:t xml:space="preserve">“Železné katedrály se odehrávají na konci 19. století a je to kniha o vítkovických železárnách, o jejím vzestupu. A především o řediteli Paulu Kupelwieserovi, který ten vzestup zařídil. Byla to taková velmi výrazná osobnost jak po stránce odborné jako metalurgické, tak po stránce obchodní, ale především jako člověk vizionář. Byl to člověk, který překročil svou dobu.”</w:t>
      </w:r>
    </w:p>
    <w:p>
      <w:pPr/>
      <w:r>
        <w:rPr>
          <w:b w:val="1"/>
          <w:bCs w:val="1"/>
        </w:rPr>
        <w:t xml:space="preserve">Monika Oravová, projektová pracovnice knihovny: </w:t>
      </w:r>
      <w:r>
        <w:rPr/>
        <w:t xml:space="preserve">“Audioknihu nám letos načetla Kristýna Leichtová a enciklopedické pasáže, které jsou v knize obsažené, doplnil  Milan Cimerák.”</w:t>
      </w:r>
    </w:p>
    <w:p>
      <w:pPr/>
      <w:r>
        <w:rPr/>
        <w:t xml:space="preserve">Audiokniha Železné katedrály byla uvedena do světa slavnostním křtem s bohatým doprovodným programem.</w:t>
      </w:r>
    </w:p>
    <w:p>
      <w:pPr/>
      <w:r>
        <w:rPr>
          <w:b w:val="1"/>
          <w:bCs w:val="1"/>
        </w:rPr>
        <w:t xml:space="preserve">Monika Oravová, projektová pracovnice knihovny: </w:t>
      </w:r>
      <w:r>
        <w:rPr/>
        <w:t xml:space="preserve">“Budeme mít samozřejmě besedu s autorkou, kde představí knihu, řekne jak ji psala, jak ta kniha vznikala, určitě shrneme 10 let naší edice, protože 10 let už si zaslouží nějakou oslavu a určitě budeme mít to povídání doprovázené hudebním vystoupením. Máme tady zpěvačky z pop academy, které to doprovodí zpěvem.”</w:t>
      </w:r>
    </w:p>
    <w:p>
      <w:pPr/>
      <w:r>
        <w:rPr/>
        <w:t xml:space="preserve">Návštěvníci slavnostního křtu si na místě mohli knihu koupit, nebo si ji vypůjčit.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158/slavnostni-krest-audioknihy-zelezne-katedraly-v-moravskoslezske-vedecke-knihov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2026-08-08T08:25:16+02:00</dcterms:created>
  <dcterms:modified xsi:type="dcterms:W3CDTF">2026-08-08T08:25:16+02:00</dcterms:modified>
</cp:coreProperties>
</file>

<file path=docProps/custom.xml><?xml version="1.0" encoding="utf-8"?>
<Properties xmlns="http://schemas.openxmlformats.org/officeDocument/2006/custom-properties" xmlns:vt="http://schemas.openxmlformats.org/officeDocument/2006/docPropsVTypes"/>
</file>