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křest audioknihy Železné katedrály v Moravskoslezské vědecké knihovně</w:t>
      </w:r>
    </w:p>
    <w:p>
      <w:pPr/>
      <w:r>
        <w:rPr>
          <w:b w:val="1"/>
          <w:bCs w:val="1"/>
        </w:rPr>
        <w:t xml:space="preserve">Monika Oravová, projektová pracovnice knihovny: </w:t>
      </w:r>
      <w:r>
        <w:rPr/>
        <w:t xml:space="preserve">“Snažíme se vždycky, aby to byly regionální audioknihy. To znamená ty, které se vztahují k MS kraji.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w:t>
      </w:r>
    </w:p>
    <w:p>
      <w:pPr/>
      <w:r>
        <w:rPr/>
        <w:t xml:space="preserve">Jde o román o naději a odvaze překročit svůj stín.</w:t>
      </w:r>
    </w:p>
    <w:p>
      <w:pPr/>
      <w:r>
        <w:rPr>
          <w:b w:val="1"/>
          <w:bCs w:val="1"/>
        </w:rPr>
        <w:t xml:space="preserve">Romana Vaverová, spisovatelka: </w:t>
      </w:r>
      <w:r>
        <w:rPr/>
        <w:t xml:space="preserve">“Železné katedrály se odehrávají na konci 19. století a je to kniha o vítkovických železárnách, o jejím vzestupu.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kde představí knihu, řekne jak ji psala, jak ta kniha vznikala, určitě shrneme 10 let naší edice, protože 10 let už si zaslouží nějakou oslavu a určitě budeme mít to povídání doprovázené hudebním vystoupením. Máme tady zpěvačky z pop academy, které to doprovodí zpěvem.”</w:t>
      </w:r>
    </w:p>
    <w:p>
      <w:pPr/>
      <w:r>
        <w:rPr/>
        <w:t xml:space="preserve">Návštěvníci slavnostního křtu si na místě mohli knihu koupit, nebo si ji vypůjčit.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158/slavnostni-krest-audioknihy-zelezne-katedraly-v-moravskoslezske-vedecke-knih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2026-05-12T19:21:22+02:00</dcterms:created>
  <dcterms:modified xsi:type="dcterms:W3CDTF">2026-05-12T19:21:22+02:00</dcterms:modified>
</cp:coreProperties>
</file>

<file path=docProps/custom.xml><?xml version="1.0" encoding="utf-8"?>
<Properties xmlns="http://schemas.openxmlformats.org/officeDocument/2006/custom-properties" xmlns:vt="http://schemas.openxmlformats.org/officeDocument/2006/docPropsVTypes"/>
</file>