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29.11.2024, 08:13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Waldorfská základní a střední škola v Porubě slavnostně otevřela dvě nové odborné učebny</w:t>
      </w:r>
    </w:p>
    <w:p>
      <w:pPr/>
      <w:r>
        <w:rPr/>
        <w:t xml:space="preserve">Lepší zázemí, větší bezpečnost a moderní zařízení teď ve Waldorfské základní škole a střední škole nabízí žákům, studentům i učitelům dvě nové odborné učebny. </w:t>
      </w:r>
    </w:p>
    <w:p>
      <w:pPr/>
      <w:r>
        <w:rPr>
          <w:b w:val="1"/>
          <w:bCs w:val="1"/>
        </w:rPr>
        <w:t xml:space="preserve">Břetislav Kožušník, ředitel, Waldorfská základní škola a střední škola: </w:t>
      </w:r>
      <w:r>
        <w:rPr/>
        <w:t xml:space="preserve">“Přírodovědná učebna je vybavena tak, aby to odpovídalo současné době. Jsou tam možnosti dělat chemické pokusy jak ze strany žáků, tak ze strany učitelů, je tam vybudovaná i elektrotechnika tak, aby bylo možné dělat pokusy s elektřinou a tak dále.”</w:t>
      </w:r>
    </w:p>
    <w:p>
      <w:pPr/>
      <w:r>
        <w:rPr/>
        <w:t xml:space="preserve">Přírodovědnou učebnu budou využívat především žáci druhého stupně základní školy a středoškoláci. </w:t>
      </w:r>
    </w:p>
    <w:p>
      <w:pPr/>
      <w:r>
        <w:rPr>
          <w:b w:val="1"/>
          <w:bCs w:val="1"/>
        </w:rPr>
        <w:t xml:space="preserve">anketa: žáci školy: </w:t>
      </w:r>
      <w:r>
        <w:rPr/>
        <w:t xml:space="preserve">“Tato učebna je moc hezká, určitě je lepší než ta minulá.”</w:t>
      </w:r>
    </w:p>
    <w:p>
      <w:pPr/>
      <w:r>
        <w:rPr/>
        <w:t xml:space="preserve">“Chemii mám ráda, dostala jsem z ní jedničku, takže super.”</w:t>
      </w:r>
    </w:p>
    <w:p>
      <w:pPr/>
      <w:r>
        <w:rPr/>
        <w:t xml:space="preserve">Nově byla zřízena i počítačová učebna pro žáky základní školy, kde mají k dispozici 26 počítačů, 3D tiskárny a další vybavení. </w:t>
      </w:r>
    </w:p>
    <w:p>
      <w:pPr/>
      <w:r>
        <w:rPr>
          <w:b w:val="1"/>
          <w:bCs w:val="1"/>
        </w:rPr>
        <w:t xml:space="preserve">Břetislav Kožušník, ředitel, Waldorfská základní škola a střední škola: </w:t>
      </w:r>
      <w:r>
        <w:rPr/>
        <w:t xml:space="preserve">“V obou učebnách jsou interaktivní panely a součástí toho projektu byl i bezbariérový přístup.”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/>
        <w:t xml:space="preserve">“Velmi oceňujeme, že i školy samy využívají dotačních příležitostí a umí najít třeba i externí zdroje financování pro svoji modernizaci.”</w:t>
      </w:r>
    </w:p>
    <w:p>
      <w:pPr/>
      <w:r>
        <w:rPr/>
        <w:t xml:space="preserve">Už příští rok na škole vzniknou další dvě odborné učebny. Polytechnická, ve které se budou tvořit architektonické návrhy a hudební studio.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6188/waldorfska-zakladni-a-stredni-skola-v-porube-slavnostne-otevrela-dve-nove-odborne-uce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2026-08-08T08:34:11+02:00</dcterms:created>
  <dcterms:modified xsi:type="dcterms:W3CDTF">2026-08-08T08:34:11+02:00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