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uspořádali vánoční jarmark v budově havířovského magistrátu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handicap. Mentální, ale jsou tam i lidé, kteří mají kombinované zdravotní postižení a je hezké, co dokáží vytvořit a jak krásně tu atmosféru Vánoc pochopit a do toho výrobku dát. Ten dík není jen těm klientům a pracovníkům, ale celé organizaci Santé, protože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skvělé, že tady máme jarmark. Výrobky jsou hezké a myslím, že to udělá radost. Já si myslím, že pro ty klienty Santé je to super, že mají takové uplatnění a mají možnost nám tady ty výrobky prodat. Určitě to udělá někomu radost.”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vyrábějí, že se takto zaměstnají a máme velký výběr. Je to moc hezké, paráda.”</w:t>
      </w:r>
    </w:p>
    <w:p>
      <w:pPr/>
      <w:r>
        <w:rPr/>
        <w:t xml:space="preserve">Po dvou hodinách už moc výrobku na stánku nezůstalo. Což udělalo Santé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243/hendikepovani-klienti-sante-usporadali-vanocni-jarmark-v-budove-haviro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2026-08-12T17:29:26+02:00</dcterms:created>
  <dcterms:modified xsi:type="dcterms:W3CDTF">2026-08-12T17:29:26+02:00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