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4.12.2024, 20:29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Punčobraní Gymnázia Hlučín vydělalo peníze pro nadační fond</w:t>
      </w:r>
    </w:p>
    <w:p>
      <w:pPr/>
      <w:r>
        <w:rPr/>
        <w:t xml:space="preserve">Gymnázium v Hlučíně má šestiletý a čtyřletý obor, je to  menší všeobecná škola rodinného typu.</w:t>
      </w:r>
    </w:p>
    <w:p>
      <w:pPr/>
      <w:r>
        <w:rPr>
          <w:b w:val="1"/>
          <w:bCs w:val="1"/>
        </w:rPr>
        <w:t xml:space="preserve">Andrea Cahelová, ředitelka Gymnázia Hlučín:</w:t>
      </w:r>
      <w:r>
        <w:rPr/>
        <w:t xml:space="preserve"> „Máme  individuální přístup ke studentům, ti se proto rádi zapojují do akcí, které  připravujeme, jako jo je Punčobraní nebo třeba muzikál či Gymplfest.“</w:t>
      </w:r>
    </w:p>
    <w:p>
      <w:pPr/>
      <w:r>
        <w:rPr/>
        <w:t xml:space="preserve">Předvánoční punčobraní už je tradiční akcí, na kterou se  těší studenti, učitelé i přátelé školy.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284/puncobrani-gymnazia-hlucin-vydelalo-penize-pro-nadacni-fon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2026-09-02T13:29:05+02:00</dcterms:created>
  <dcterms:modified xsi:type="dcterms:W3CDTF">2026-09-02T13:29:05+02:00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