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9.12.2024,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dá na sport 179 milionů korun. 2/3 peněz dostanou významné sportovní kluby</w:t>
      </w:r>
    </w:p>
    <w:p>
      <w:pPr/>
      <w:r>
        <w:rPr/>
        <w:t xml:space="preserve">Zastupitelstvo města rozhodlo na svém prosincovém zasedání o poskytnutí dotací v oblasti sportu. Podpora  přesahující výši 179 milionů korun bude rozdělena mezi celkem 236 projektů. Na jednání zastupitelstva   rozhodovali o dotacích ve čtyřech dotačních programech.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"„Tradičně největší část podpory bude směřovat do celoroční činnosti významných sportovních klubů, a to se  zaměřením od klasických sportovních disciplín, jako je fotbal, hokej, přes míčové a vodní sporty, atletiku, až  po lukostřelbu. Mezi 24 klubů budou rozděleny dotace ve výši téměř 124 milionů korun."</w:t>
      </w:r>
    </w:p>
    <w:p>
      <w:pPr/>
      <w:r>
        <w:rPr/>
        <w:t xml:space="preserve">V rámci programu tělovýchovy a sportu přispívá Ostrava na jednoho malého sportovce  částkou 3 800 korun ročně. Dalších 124 milionů korun pak bylo rozděleno mezi významné sportovní kluby. Například Klub plaveckých sportů Ostrava, který vozí medaile z celé Evropy, dostane na rok 1 milion 300 tisíc korun. Trénink na novou sezónu už běží naplno.</w:t>
      </w:r>
    </w:p>
    <w:p>
      <w:pPr/>
      <w:r>
        <w:rPr>
          <w:b w:val="1"/>
          <w:bCs w:val="1"/>
        </w:rPr>
        <w:t xml:space="preserve">Jan Pala, předseda KPS Ostrava: </w:t>
      </w:r>
      <w:r>
        <w:rPr/>
        <w:t xml:space="preserve">,,Nám se po létě podařilo získat nové posily do klubu. Jsou to reprezentanti, kteří rozšířili náš plavecký reprezentační tým o 10 plavců. Od ledna začne probíhat soutěž družstev, první plavecká liga, ve které se chystáme určitě jak v kategorii mužů, tak v kategorii žen útočit na medaile.”</w:t>
      </w:r>
    </w:p>
    <w:p>
      <w:pPr/>
      <w:r>
        <w:rPr/>
        <w:t xml:space="preserve">Část peněz jde na pořádání menších turnajů, závodů a soutěží. Bude jich 61  a jde na ně 8,5 milionu korun. Velké akce nadregionálního významu jsou financovány jiným způsobem. Dotační programy jsou plně digitalizovány, žadatelé mohou vše vyřešit pohodlně elektronickou cestou.</w:t>
      </w:r>
      <w:r>
        <w:rPr/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322/ostrava-da-na-sport-179-milionu-korun-23-penez-dostanou-vyznamne-sportovni-klu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2026-08-25T12:44:24+02:00</dcterms:created>
  <dcterms:modified xsi:type="dcterms:W3CDTF">2026-08-25T12:44:24+02:00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