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schválený rozpočet, schodek vykryje z “polštáře”</w:t>
      </w:r>
    </w:p>
    <w:p>
      <w:pPr/>
      <w:r>
        <w:rPr/>
        <w:t xml:space="preserve">Rozpočet Studénky na rok 2025 schválilo zastupitelstvo bez výhrad. Na straně příjmů počítá s částkou necelých 230 milionů korun, na straně výdajů s 264 miliony.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zapojujeme do hospodaření kladné zůstatky z loňského roku a z předchozích let tak, že rozpočet je na první pohled vyrovnaný. Předpokládáme, že ty zůstatky, které budou ještě z roku 2024, tak budou ještě výrazně vyšší a dodají nám další výrazný polštář pro to, abychom mohli postupně zařazovat další akce z přílohy, kterou máme v rámci rozpočtu schválenou, a které bychom zařazoval, pokud bude dostatek volných zdrojů.”      </w:t>
      </w:r>
    </w:p>
    <w:p>
      <w:pPr/>
      <w:r>
        <w:rPr/>
        <w:t xml:space="preserve">Nejvíce financí, a to téměř 27 milionů korun, poputuje na první splátku za realizaci EPC projektů v rámci energetických úspor.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“Další investiční prostředky tam věnujeme na další etapu splaškové kanalizace v Butovicích, navyšujeme investiční příspěvek školám na modernizaci učeben.” </w:t>
      </w:r>
    </w:p>
    <w:p>
      <w:pPr/>
      <w:r>
        <w:rPr>
          <w:b w:val="1"/>
          <w:bCs w:val="1"/>
        </w:rPr>
        <w:t xml:space="preserve">Mojmír Kotas (ANO), člen Rady města Studénka: </w:t>
      </w:r>
      <w:r>
        <w:rPr/>
        <w:t xml:space="preserve">“Podařilo se nám sestavit vyrovnaný rozpočet. Ale chtěl bych ještě říct, že se nám konečně podařilo po čtyřech letech prosadit do rozpočtu investici na dvě šatny na zimním stadionu.” </w:t>
      </w:r>
    </w:p>
    <w:p>
      <w:pPr/>
      <w:r>
        <w:rPr/>
        <w:t xml:space="preserve">Na rekonstrukci hokejových šaten je hotová projektová dokumentace, je tak potřeba pouze vysoutěžit zhotovitele zakázky.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438/studenka-ma-schvaleny-rozpocet-schodek-vykryje-z-pols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2026-05-26T00:25:58+02:00</dcterms:created>
  <dcterms:modified xsi:type="dcterms:W3CDTF">2026-05-26T00:25:58+02:00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