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16.12.2024,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Studénka zahájila stavbu nového Domova svatého Jáchyma</w:t>
      </w:r>
    </w:p>
    <w:p>
      <w:pPr/>
      <w:r>
        <w:rPr/>
        <w:t xml:space="preserve">S myšlenkou stavby nového Domova svatého Jáchyma si studénecká Charita pohrávala dlouhé roky. Pak v roce 2019 nechala vypracovat studii proveditelnosti a na jejím základě podpořilo stavbu i město a darovalo Charitě pozemek v sousedství stávajícího Domova svaté Anny.  Rozhodujícím okamžikem zahájení stavby bylo získání dotace ve výši 80 milionů korun.</w:t>
      </w:r>
    </w:p>
    <w:p>
      <w:pPr/>
      <w:r>
        <w:rPr>
          <w:b w:val="1"/>
          <w:bCs w:val="1"/>
        </w:rPr>
        <w:t xml:space="preserve">Jarmila Pomikálková, ředitelka Charity Studénka: </w:t>
      </w:r>
      <w:r>
        <w:rPr/>
        <w:t xml:space="preserve">“My tu dotaci máme v rámci Národního plánu obnovy přes Ministerstvo práce a sociálních věcí. Žádali jsme o dotaci v maximální  výši, která se mohla žádat, to bylo 80 milionů. Ta částka asi ještě nebude konečná, ještě budeme muset sehnat další peníze, vlastně už mnoho let sbíráme na tento projekt i z Tříkrálové sbírky.” </w:t>
      </w:r>
    </w:p>
    <w:p>
      <w:pPr/>
      <w:r>
        <w:rPr>
          <w:b w:val="1"/>
          <w:bCs w:val="1"/>
        </w:rPr>
        <w:t xml:space="preserve">Mojmír Kotas (ANO), člen Rady města Studénka: </w:t>
      </w:r>
      <w:r>
        <w:rPr/>
        <w:t xml:space="preserve">“Paní Pomikálkové se podařil husarský kousek, že získala dotaci 80 milionů na dům svatého Jáchyma. Je to krásná stavba, díval jsem se na ten projekt, je tam tedy šibeniční termín, ale já si myslím, že ona ho zvládne. Je to velmi důležitý projekt.”     </w:t>
      </w:r>
    </w:p>
    <w:p>
      <w:pPr/>
      <w:r>
        <w:rPr>
          <w:b w:val="1"/>
          <w:bCs w:val="1"/>
        </w:rPr>
        <w:t xml:space="preserve">Jarmila Pomikálková, ředitelka Charity Studénka: </w:t>
      </w:r>
      <w:r>
        <w:rPr/>
        <w:t xml:space="preserve">“Firma má tedy šibeniční termín 31. října 2025. Protože do konce roku podle dotačních podmínek musí být už stavba zkolaudována a uzpůsobena k užívání.” </w:t>
      </w:r>
    </w:p>
    <w:p>
      <w:pPr/>
      <w:r>
        <w:rPr/>
        <w:t xml:space="preserve">Staveniště firma převzala počátkem prosince, na místě ihned začaly kroky k zahájení prací. V nové budově bude domov pro seniory s kapacitou 18 lůžek a odlehčovací služba pro čtyři klienty.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6439/charita-studenka-zahajila-stavbu-noveho-domova-svateho-jachy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2026-05-01T05:55:10+02:00</dcterms:created>
  <dcterms:modified xsi:type="dcterms:W3CDTF">2026-05-01T05:55:10+02:00</dcterms:modified>
</cp:coreProperties>
</file>

<file path=docProps/custom.xml><?xml version="1.0" encoding="utf-8"?>
<Properties xmlns="http://schemas.openxmlformats.org/officeDocument/2006/custom-properties" xmlns:vt="http://schemas.openxmlformats.org/officeDocument/2006/docPropsVTypes"/>
</file>