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16.12.2024,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 Lipami vyroste do roka a půl Alzheimer centrum pro 160 osob</w:t>
      </w:r>
    </w:p>
    <w:p>
      <w:pPr/>
      <w:r>
        <w:rPr/>
        <w:t xml:space="preserve">Poklepání na základní kámen symbolicky zahájilo projekt výstavby Alzheimer centra v  Novém Jičíně, v lokalitě Pod Lipami. Budova má být hotová ve druhé polovině roku 2026. </w:t>
      </w:r>
    </w:p>
    <w:p>
      <w:pPr/>
      <w:r>
        <w:rPr>
          <w:b w:val="1"/>
          <w:bCs w:val="1"/>
        </w:rPr>
        <w:t xml:space="preserve">Martin Fojtík, ředitel investičního fondu PFFL: </w:t>
      </w:r>
      <w:r>
        <w:rPr/>
        <w:t xml:space="preserve">“Počítáme, že do nějakých šestnácti, osmnácti měsíců zde postavíme něco kolem 162 lůžek. My bychom v podstatě do budoucna rádi byli největším vlastníkem Alzheimer center v České republice. Máme dvě nohy, první je, že stavíme nová centra po celém Česku, a ta druhá noha je, že kupujeme současná Alzheimer centra, která už v Česku stojí a jsou v plném provozu. Aktuálně budujeme přes 1 200 lůžek s tím, že stavíme v Českých Budějovicích, Nymburce, Ostravě, Znojmě a Novém Jičíně.”     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“Investor oslovil město v roce 2021 s návrhem na vytipování vhodné lokality pro výstavbu Alzheimer centra v Novém Jičíně. My jsme vytipovali tento pozemek na ulici Pod Lipami, který je podle územního plánu plochou občanské vybavenosti a byl dlouhodobě nevyužitý. Došlo k vyhlášení nabídkového řízení a jedinému zájemci v zastupitelstvu schválili prodej v roce 2022.” </w:t>
      </w:r>
    </w:p>
    <w:p>
      <w:pPr/>
      <w:r>
        <w:rPr>
          <w:b w:val="1"/>
          <w:bCs w:val="1"/>
        </w:rPr>
        <w:t xml:space="preserve">Martin Fojtík, ředitel investičního fondu PFFL: </w:t>
      </w:r>
      <w:r>
        <w:rPr/>
        <w:t xml:space="preserve">“Byla to náhoda. Na jednu stranu já jsme se v nemocnici v Novém Jičíně narodil, ale zajímavé na tom je to, že město Nový Jičín nám šlo naproti ve smyslu spolupráce a toho, jakým způsobem jsme představili projekt a co tady chceme vybudovat, takže to byla taková první věc a pak už to šlo ráz naráz, výběrové řízení, soutěž a už to jelo.”   </w:t>
      </w:r>
    </w:p>
    <w:p>
      <w:pPr/>
      <w:r>
        <w:rPr/>
        <w:t xml:space="preserve">Za zhruba 7 700 metrů čtverečních zaplatil stavitel Alzheimer centra městu téměř 16 milionů korun bez DPH.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tomto území je dlouhodobý deficit pro tuto cílovou skupinu. Opravdu je jen málo desítek lůžek v Novém Jičíně a provozovatelem je Moravskoslezský kraj. Bez těchto soukromých aktivit a soukromých společností by města a kraje nedokázaly udržet tu stabilitu sociálních služeb na tom daném území.”    </w:t>
      </w:r>
    </w:p>
    <w:p>
      <w:pPr/>
      <w:r>
        <w:rPr/>
        <w:t xml:space="preserve">Ovšem lidé, žijící zejména v bezprostředním okolí, nejsou ze stavby objektu s plánovanými 160 lůžky nadšeni. </w:t>
      </w:r>
    </w:p>
    <w:p>
      <w:pPr/>
      <w:r>
        <w:rPr>
          <w:b w:val="1"/>
          <w:bCs w:val="1"/>
        </w:rPr>
        <w:t xml:space="preserve">Martin Fojtík, ředitel investičního fondu PFFL: </w:t>
      </w:r>
      <w:r>
        <w:rPr/>
        <w:t xml:space="preserve">“Já si spíš myslím, že je to neznalost veřejnosti toho, co se tady připravuje. Protože z mého úhlu pohledu spíše dojde ke zhodnocení té lokality než k jejímu znehodnocení.”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“Samozřejmě jakákoliv stavba a nebo rekonstrukce vyvolá i nějakou negaci, ale myslím si, že se zkulturní i tento veřejný prostor, a je to velmi důležité i pro ekonomiku tohoto města, protože vzniknou nová pracovní místa.”  </w:t>
      </w:r>
    </w:p>
    <w:p>
      <w:pPr/>
      <w:r>
        <w:rPr>
          <w:b w:val="1"/>
          <w:bCs w:val="1"/>
        </w:rPr>
        <w:t xml:space="preserve">Martin Fojtík, ředitel investičního fondu PFFL: </w:t>
      </w:r>
      <w:r>
        <w:rPr/>
        <w:t xml:space="preserve">“Vytvoříme v této lokalitě kolem stovky pracovních míst. Je třeba říci, že v náběhu toho Alzheimer centra ti lidé nastupují postupně. Není to o tom, že bychom najednou přibrali sto lidí, ale během zhruba dvanácti měsíců se to Alzheimer centrum plně obsadí a do těch dvanácti měsíců tam bude i plná personální obsazenost.”     </w:t>
      </w:r>
    </w:p>
    <w:p>
      <w:pPr/>
      <w:r>
        <w:rPr/>
        <w:t xml:space="preserve">Provozovatelem zařízení bude na základě vítězství v tendru vypsaného investorem společnost Senior Komplex.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6440/pod-lipami-vyroste-do-roka-a-pul-alzheimer-centrum-pro-160-oso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2026-09-03T20:54:54+02:00</dcterms:created>
  <dcterms:modified xsi:type="dcterms:W3CDTF">2026-09-03T20:54:54+02:00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