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letiště využívá stále více cestujících, přibudou nové linky</w:t>
      </w:r>
    </w:p>
    <w:p>
      <w:pPr/>
      <w:r>
        <w:rPr/>
        <w:t xml:space="preserve">V závěru roku se z Mošnova začalo létat do doposud nejvzdálenějších destinací, a to na Mauricius a do Thajska.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“Letošní sezona byla úžasná. Děkujeme všem cestujícím, kteří si vybrali naše letiště jako svou první volbu. Aktuálně máme odbaveno 478 tisíc cestujících a odhadujeme, že do konce roku přibude ještě několik tisíc. Očekáváme celkový počet mezi 480 a 485 tisíci cestujícími, což by znamenalo absolutní rekord – tolik lidí ještě nikdy přes naše letiště necestovalo.”</w:t>
      </w:r>
    </w:p>
    <w:p>
      <w:pPr/>
      <w:r>
        <w:rPr/>
        <w:t xml:space="preserve">Postupně se rozšiřuje počet míst, kam lze z ostravského letiště cestovat.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“Letos se nám podařilo dosáhnout i největšího počtu destinací. Z ostravského letiště se létalo do 31 destinací, což je zhruba dvojnásobek oproti běžným rokům. Věnujeme velkou pozornost marketingu a snažíme se o našem letišti dávat vědět. Přesvědčujeme cestující, že si vybrali správně, a usilujeme o to, abychom byli přátelské a dostupné letiště. Množství pozitivních zpětných vazeb od našich cestujících je letos opravdu fantastické.”</w:t>
      </w:r>
    </w:p>
    <w:p>
      <w:pPr/>
      <w:r>
        <w:rPr/>
        <w:t xml:space="preserve">{{souvisejici-clanek-"11000046466"}}</w:t>
      </w:r>
    </w:p>
    <w:p>
      <w:pPr/>
      <w:r>
        <w:rPr/>
        <w:t xml:space="preserve">Moravskoslezský kraj podporuje letecké spojení s Varšavou, která je významným přestupním uzlem.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“Průměrná obsazenost letadel, tzv. load factor, se stále pohybuje okolo 40 %. Rádi bychom toto číslo zvýšili. Zájem cestujících roste po jednotlivých procentech, a i když některé dny jsou slabší, celkový trend je vzestupný. Zůstáváme optimisté – například naše spojení s Varšavou je velkou výhodou. S jedním přestupem je možné cestovat do Japonska, Koreje, Spojených států nebo Kanady. Já sám tuto linku pravidelně využívám. Varšava jako velká metropole přitahuje také turisty na prodloužené víkendy. Asi 30 % našich cestujících zde zůstává, zatímco většina pokračuje dál do evropských nebo světových destinací.”</w:t>
      </w:r>
    </w:p>
    <w:p>
      <w:pPr/>
      <w:r>
        <w:rPr/>
        <w:t xml:space="preserve">{{souvisejici-clanek-"11000043300"}}</w:t>
      </w:r>
    </w:p>
    <w:p>
      <w:pPr/>
      <w:r>
        <w:rPr/>
        <w:t xml:space="preserve">Pro rok 2025 ostravské letiště počítá s rozšířením linek i nárůstem cestujících.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“Pro příští rok zůstáváme konzervativní a počítáme s nárůstem cestujících o 5 až 10 %. Chceme nejen udržet oblíbené destinace, jako jsou Egypt, Turecko nebo Bulharsko, ale plánujeme i novinky. Otevřeme například linku do Girony ve Španělsku. Spolupracujeme také s dalšími cestovními kancelářemi, jako je polská TUI, která v Ostravě zahájila činnost a plánuje intenzivní propagaci.”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“Naším cílem je překonat hranici 500 tisíc cestujících. Máme obrovskou radost, že si cestovní kanceláře naše letiště oblíbily, a věříme, že se jejich zájem bude ještě zvyšovat. Současně s charterovými lety se zlepšuje i obsazenost našich pravidelných linek. Nemůžeme opomenout ani nákladní dopravu, která je pro letiště klíčová. Cargo drží naše letiště v černých číslech a letos jsme přepravili přibližně 17 tisíc tun zboží. Tento výsledek potvrzuje, že se letišti daří. Věříme, že v příštím roce budeme v tomto trendu pokračovat a letiště bude dále růst a vzkvétat.”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69/ostravske-letiste-vyuziva-stale-vice-cestujicich-pribudou-nov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2026-06-26T00:15:19+02:00</dcterms:created>
  <dcterms:modified xsi:type="dcterms:W3CDTF">2026-06-26T00:15:19+02:00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