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na rok 2025 přijali studénečtí zastupitelé bez výhrad</w:t>
      </w:r>
    </w:p>
    <w:p>
      <w:pPr/>
      <w:r>
        <w:rPr/>
        <w:t xml:space="preserve">Rozpočet města na rok 2025 schválilo zastupitelstvo 5. prosince. Hlasování o něm proběhlo bez jakékoliv diskuze.    </w:t>
      </w:r>
    </w:p>
    <w:p>
      <w:pPr/>
      <w:r>
        <w:rPr>
          <w:b w:val="1"/>
          <w:bCs w:val="1"/>
        </w:rPr>
        <w:t xml:space="preserve">Libor Slavík (STUDEŇÁCI PRO STUDÉNKU), starosta Studénky: “</w:t>
      </w:r>
      <w:r>
        <w:rPr/>
        <w:t xml:space="preserve">Na straně příjmů předpokládá něco přes 227 milionů korun, na straně výdajů částku 264 milionů s tím, že zapojujeme do hospodaření kladné zůstatky z loňského roku a z předchozích let tak, že rozpočet je na první pohled vyrovnaný. Předpokládáme, že ty zůstatky, které budou ještě z roku 2024, tak budou ještě výrazně vyšší a dodají nám další výrazný polštář pro to, abychom mohli postupně zařazovat další akce z přílohy, kterou máme v rámci rozpočtu schválenou, a které bychom zařazoval, pokud bude dostatek volných zdrojů.”      </w:t>
      </w:r>
    </w:p>
    <w:p>
      <w:pPr/>
      <w:r>
        <w:rPr/>
        <w:t xml:space="preserve">Rozpočet je tak dle slov starosty sestaven jako stabilizační, hospodařit chtějí tak, aby do budoucna nevytvářeli žádné závazky.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“Zároveň je tam i rozvoj města, kdy budeme dokončovat realizaci EPC projektů v rámci energetických úspor. Tam, pokud se to podaří dokončit v řádném termínu, tak by v příštím roce měla být splátka téměř 27 milionů korun za DPH a první splátka té realizovaní investice. Další investiční prostředky tam věnujeme na další etapu splaškové kanalizace v Butovicích, dále do obnovy střechy starého zámku, navyšujeme investiční příspěvek školám na modernizaci učeben, připravujeme také projektové dokumentace na modernizaci letního stadionu a na nová parkovací místa na území města.” </w:t>
      </w:r>
    </w:p>
    <w:p>
      <w:pPr/>
      <w:r>
        <w:rPr>
          <w:b w:val="1"/>
          <w:bCs w:val="1"/>
        </w:rPr>
        <w:t xml:space="preserve">Mojmír Kotas (ANO), člen Rady města Studénka: </w:t>
      </w:r>
      <w:r>
        <w:rPr/>
        <w:t xml:space="preserve">“Podařilo se nám sestavit vyrovnaný rozpočet. Samozřejmě budeme čekat na první rozpočtové opatření, abychom mohli použít volné finanční prostředky na ty realizace, které se do toho rozpočtu nedostaly, a na základě nějaké koaliční smlouvy budeme vybírat projekty, které bychom tam rádi zařadili, aby se realizovaly v tom příštím roce. Ale chtěl bych ještě říct, že se nám konečně podařilo po čtyřech letech prosadit do rozpočtu investici na dvě šatny na zimním stadionu.” </w:t>
      </w:r>
    </w:p>
    <w:p>
      <w:pPr/>
      <w:r>
        <w:rPr/>
        <w:t xml:space="preserve">Na rekonstrukci hokejových šaten je hotová projektová dokumentace, je tak potřeba pouze vysoutěžit zhotovitele zakázky.   </w:t>
      </w:r>
    </w:p>
    <w:p>
      <w:pPr/>
      <w:r>
        <w:rPr/>
        <w:t xml:space="preserve">Rozpočet dále také počítá s obnovou a údržbou chodníků a komunikací nebo s realizací dětské skupiny. Tady radnici v dalších krocích brzdí už dlouhé očekávání rozhodnutí dotačního orgánu.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471/rozpocet-na-rok-2025-prijali-studenecti-zastupitele-bez-vyh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2026-06-26T20:51:24+02:00</dcterms:created>
  <dcterms:modified xsi:type="dcterms:W3CDTF">2026-06-26T20:51:24+02:00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