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Poklady ze středověké kuchyně jsou vystaveny</w:t>
      </w:r>
    </w:p>
    <w:p>
      <w:pPr/>
      <w:r>
        <w:rPr/>
        <w:t xml:space="preserve">V Žerotínském zámku byla zahájen výstava „Od hradu k předměstí”, která prezentuje typy obydlí ve městech Nový Jičín, Opava, Příbor a Štramberk. Je společným počinem Muzea Novojičínska a Národního památkového ústavu v Ostravě, jejichž pracovníci v posledních letech prováděli v konkrétních domech archeologické průzkumy.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tu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A právě nálezy z tohoto domu, z jeho nejstarších částí, jsou dominantou výstavy.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“Ten nejstarší dům, který byl z velké části dřevěný, zanikl požárem při nějaké dramatické události, kterou my spojujeme se vpádem husitů v roce 1427. Byla to taková centrální část domu, kde byla velká obytná dymná jizba, v jejíž rohové partii stála pec, kde se dochovaly keramické nádoby, téměř nepoškozené.” </w:t>
      </w:r>
    </w:p>
    <w:p>
      <w:pPr/>
      <w:r>
        <w:rPr/>
        <w:t xml:space="preserve">Výstava místo nálezu přibližuje i touto naaranžovanou scénou.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Ve vitrínách jsou tu dále třeba tříhroté vidle, střenka nože, hrot kopí, pružinový zámek nebo zuhelnatělá dřevěná vařečka.    Ovšem nejvýznamnějším typem obydlí byl v minulosti hrady a zámky, ty na výstavě prezentuje už zaniklý Opavský zámek. K vidění je tu jeho plán z doby okolo roku 1650 zapůjčený ze Slezského zemského muzea. Opavu dále prezentují i některé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Poslední skupinou obydlí, která se na výstavě objevují, jsou domy z předměstí, a to je třeba bývalý špitálek, tedy dům nedaleko kostela svatého Kříže v Příboře.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“A z tohoto špitálku máme nález medailonku svatého Benedikta. Benedikt byl ctěn jako patron dobré smrti a co je zajímavé, tak zkratky na kříži, který je součástí medailonku, tak to je zaříkávání, je to exorcismus a ten exorcismus v přepisu i v překladu tady máme taky na výstavě.”    </w:t>
      </w:r>
    </w:p>
    <w:p>
      <w:pPr/>
      <w:r>
        <w:rPr/>
        <w:t xml:space="preserve">Rozmanitost městské kultury bydlení v uplynulých staletích bude Muzeum Novojičínska v Rytířském sále prezentovat do 23. března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38/poklady-ze-stredoveke-kuchyne-jsou-vyst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2026-04-05T15:14:49+02:00</dcterms:created>
  <dcterms:modified xsi:type="dcterms:W3CDTF">2026-04-05T15:14:49+02:00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