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3.1.2025, 07:57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Poplatek za odpady bude letos ve Studénce vyšší, za rok se ale nezmění</w:t>
      </w:r>
    </w:p>
    <w:p>
      <w:pPr/>
      <w:r>
        <w:rPr/>
        <w:t xml:space="preserve">Důvodem opakovaného navýšení poplatku za sběr a likvidaci komunálního odpad jsou ve Studénce rostoucí náklady na provoz odpadového hospodářství, včetně zvyšujících se cen za skládkování. Pro tento rok stoupne sazba z letošních 888 koruna na 960.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“Když jsme srovnávali, jak si Studénka vede v porovnání s okolními obcemi a městy a zároveň i se stejně velkými městy v rámci České republiky, tak se nacházím někde zhruba uprostřed toho rozpětí. Tím, že legislativa umožňuje stanovit poplatek ve výši maximálně 1 200 korun, a náklady města, nebo měst obecně, na svoz a likvidaci odpadu rostou, tak my bychom potřebovali ideálně mít poplatek ve výši 1300 korun. Ale nejdeme ani na tu maximální částku, zastupitelé jednohlasně rozhodli, že se poplatek od o roku 2025 změní na 960 korun.” </w:t>
      </w:r>
    </w:p>
    <w:p>
      <w:pPr/>
      <w:r>
        <w:rPr/>
        <w:t xml:space="preserve">Současně zastupitelé rozhodli, že tato výše taxy zůstane platná na dva roky, tedy i v roce 2026.         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“Samozřejmě v rámci vyhlášky jsou nadále zachovány veškeré úlevy, to znamená, že senioři platí polovinu tohoto základního poplatku a další osvobození jsou pak pro vícečlenné domácnosti, které mají více dětí, a jsou tam i další osvobození, třeba pro osoby, které žijí třeba v zahraničí a požádají si každoročně o osvobození, tak je jim to umožněno.”      </w:t>
      </w:r>
    </w:p>
    <w:p>
      <w:pPr/>
      <w:r>
        <w:rPr/>
        <w:t xml:space="preserve">Radnice dále zdůraznila, že se přes nutnost zvýšit poplatek snaží minimalizovat dopad na obyvatele zaváděním efektivnějšího třídění. Od jara letošního roku začne, nejprve v rodinné zástavbě, fungovat systém door to door.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6542/poplatek-za-odpady-bude-letos-ve-studence-vyssi-za-rok-se-ale-nez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2026-07-29T09:25:58+02:00</dcterms:created>
  <dcterms:modified xsi:type="dcterms:W3CDTF">2026-07-29T09:25:58+02:00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