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23.12.2024,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Razem w szkole przy stole wigilijnym</w:t>
      </w:r>
    </w:p>
    <w:p>
      <w:pPr/>
      <w:r>
        <w:rPr/>
        <w:t xml:space="preserve">Chwilę czekano jeszcze na zacnych gości, mieszkającego w sąsiedztwie  szkoły senatora, wicewójta Stonawy Andrzeja Febra i jego żonę panią Ewę.  </w:t>
      </w:r>
    </w:p>
    <w:p>
      <w:pPr/>
      <w:r>
        <w:rPr>
          <w:b w:val="1"/>
          <w:bCs w:val="1"/>
        </w:rPr>
        <w:t xml:space="preserve">Andrzej Feber, senator, wicewójt Stonawy:</w:t>
      </w:r>
      <w:r>
        <w:rPr/>
        <w:t xml:space="preserve">  „Jestem wychowankiem tej szkoły i z wielkim sentymentem zawsze tutaj  przychodzę i cieszę się bardzo, że mogę porozmawiać tak z kierownictwem  szkoły, jak również z uczniami.”    </w:t>
      </w:r>
    </w:p>
    <w:p>
      <w:pPr/>
      <w:r>
        <w:rPr/>
        <w:t xml:space="preserve">W rozmowach przy stole dzieci wykazały się naprawdę dużą znajomością  biblijnej historii o narodzinach Jezusa. Opowiadały też, co jedzą i jak w  ich domach wygląda Wigilia.</w:t>
      </w:r>
    </w:p>
    <w:p>
      <w:pPr/>
      <w:r>
        <w:rPr>
          <w:b w:val="1"/>
          <w:bCs w:val="1"/>
        </w:rPr>
        <w:t xml:space="preserve">ankieta: uczniowie PSP Stonawa:</w:t>
      </w:r>
      <w:r>
        <w:rPr/>
        <w:t xml:space="preserve">  „Rzepkową zupkę a drugie danie – rybka.” „Zawsze, kiedy zjemy wieczerzę  wigilijną, to idziemy się popatrzeć na korytarz, czy nie zobaczymy  Jezuska.” „Po kolacji mamy ciasteczka, a jak je zjemy, to zawsze  patrzymy pod talerze, a tam są losy i trzy luski z ryb, z karpi.”  „Rozkroimy jabłuszko, a kto tam będzie miał gwiazdeczkę, będzie miał  szczęście. I łamiemy się opłatkami.” </w:t>
      </w:r>
    </w:p>
    <w:p>
      <w:pPr/>
      <w:r>
        <w:rPr/>
        <w:t xml:space="preserve">Również tu dzielono się opłatkiem, składano sobie życzenia i  zaśpiewano kilka kolęd. Uczniowie najmłodszej i najstarszej klasy uczyli  pozostałych, jak można śpiewać kolędy w języku migowym. Gwoździem  programu zaś była prezentacja Stonawskiego Betlejem, które znalazło się  też na tegorocznych kartkach świątecznych.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 „Z pomysłem przyszła nasza świetliczanka, pani Halka  Kwolek, która  właśnie takie podobne Betlejem widziała w Ostrawie. Mieliśmy dużo zdjęć  zrobionych, nawet pani Halka jeździła po Stonawie. Budynki, które nie  były sfotografowane w Wikipedii czy w innym miejscu w internecie, to ona  zrobiła te zdjęcia.” </w:t>
      </w:r>
    </w:p>
    <w:p>
      <w:pPr/>
      <w:r>
        <w:rPr>
          <w:b w:val="1"/>
          <w:bCs w:val="1"/>
        </w:rPr>
        <w:t xml:space="preserve">Wanda Grudzińska, nauczycielka PSP Stonawa: </w:t>
      </w:r>
      <w:r>
        <w:rPr/>
        <w:t xml:space="preserve">„Przygotowałyśmy  z panią Halką lekcję wstępną, gdzie przedstawiłyśmy dzieciom Stonawę,  co wszystko w tej Stonawie jest bardzo ważne. Dzieci wybierały, co kto  będzie rysował.” </w:t>
      </w:r>
    </w:p>
    <w:p>
      <w:pPr/>
      <w:r>
        <w:rPr>
          <w:b w:val="1"/>
          <w:bCs w:val="1"/>
        </w:rPr>
        <w:t xml:space="preserve">ankieta: uczniowie PSP Stonawa:</w:t>
      </w:r>
      <w:r>
        <w:rPr/>
        <w:t xml:space="preserve">  „Namalowałem Dom Działkowca i czeską szkołę.“ „To jest ratusz a później  narysowałem chór. „Ja narysowałam TV Polar w Stonawie i kościół  ewangelicki.” „To są czeskie szkoły - na Górzanach i na Dolanach.” </w:t>
      </w:r>
    </w:p>
    <w:p>
      <w:pPr/>
      <w:r>
        <w:rPr/>
        <w:t xml:space="preserve">Zapłonęły światła na choince, stojącej obok Stonawskiego Betlejem, a  pod choinką czekały już na wszystkich bożonarodzeniowe prezenty.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585/razem-w-szkole-przy-stole-wigilij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2026-05-28T00:11:14+02:00</dcterms:created>
  <dcterms:modified xsi:type="dcterms:W3CDTF">2026-05-28T00:11:14+02:00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