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bude v Ostravě dále zajišťovat Nextbike</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w:t>
      </w:r>
      <w:r>
        <w:rPr/>
        <w:t xml:space="preserve">: “Udělalo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b w:val="1"/>
          <w:bCs w:val="1"/>
        </w:rPr>
        <w:t xml:space="preserve">Aleš Boháč (Nez.), náměstek primátora Ostravy</w:t>
      </w:r>
      <w:r>
        <w:rPr/>
        <w:t xml:space="preserve">: "Převážně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98/sdilena-kola-bude-v-ostrave-dale-zajistovat-nextb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2026-04-20T20:02:07+02:00</dcterms:created>
  <dcterms:modified xsi:type="dcterms:W3CDTF">2026-04-20T20:02:07+02:00</dcterms:modified>
</cp:coreProperties>
</file>

<file path=docProps/custom.xml><?xml version="1.0" encoding="utf-8"?>
<Properties xmlns="http://schemas.openxmlformats.org/officeDocument/2006/custom-properties" xmlns:vt="http://schemas.openxmlformats.org/officeDocument/2006/docPropsVTypes"/>
</file>