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nechal odstranit nebezpečný odpad z Bohumína. Náklady budou vymáhány po Polsku</w:t>
      </w:r>
    </w:p>
    <w:p>
      <w:pPr/>
      <w:r>
        <w:rPr/>
        <w:t xml:space="preserve">Více než 6 let bylo v bývalém autosalonu v Bohumíně - Pudlově uskladněno 330 tun nebezpečného odpadu, který byl nelegálně přivezen z Polska. Město likvidaci nechtělo financovat a tak kontejnery s chemikáliemi stály v budově. Na podzim ale přišly povodně, které situaci dramaticky zhoršily. Některé nádoby popadaly, vytekly a hrozila havárie. Kraj proto rozhodl, že odpad nechá zlikvidovat.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 dnešnímu dni je již třetina toho odpadu vymístěna a připravuje se její likvidace."</w:t>
      </w:r>
    </w:p>
    <w:p>
      <w:pPr/>
      <w:r>
        <w:rPr/>
        <w:t xml:space="preserve">Nádoby jsou plné nejrůznějších hořlavých a žíravých látek, které jsou asi odpad z nějakého autoservisu. 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"Jedná se primárně o znečištěné oleje, motorovou naftu, žíraviny, kyseliny. Ta směs je opravdu různorodá."  </w:t>
      </w:r>
    </w:p>
    <w:p>
      <w:pPr/>
      <w:r>
        <w:rPr/>
        <w:t xml:space="preserve">Firma , která likvidaci zajišťuje, převeze asi do konce března veškeré chemikálie do Ostravy, kde se pak budou postupně spalovat.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"Bude to převezeno do spalovny nebezpečných odpadů, která je provozována na základě integrovaného povolení, v souladu s nejlepšími dostupnými technologiemi."</w:t>
      </w:r>
    </w:p>
    <w:p>
      <w:pPr/>
      <w:r>
        <w:rPr/>
        <w:t xml:space="preserve">Náklady necelých 11 milionů korun bude kraj požadovat po ministerstvu životního prostředí, které by pak mělo peníze vymáhat na Polsku. Podobná skládka zřejmě od stejného původce byla i ve Frýdku-Místku, který ji nechal na své náklady zlikvidovat hned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67/krajsky-urad-nechal-odstranit-nebezpecny-odpad-z-bohumina-naklady-budou-vymahany-po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2026-07-08T00:59:14+02:00</dcterms:created>
  <dcterms:modified xsi:type="dcterms:W3CDTF">2026-07-08T00:59:14+02:00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