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 Komenského ve Fulneku vypráví nejen o jeho působení a díle</w:t>
      </w:r>
    </w:p>
    <w:p>
      <w:pPr/>
      <w:r>
        <w:rPr>
          <w:b w:val="1"/>
          <w:bCs w:val="1"/>
        </w:rPr>
        <w:t xml:space="preserve">Zdeněk Orlita, historik a vedoucí Světa  Komenského Fulnek</w:t>
      </w:r>
      <w:r>
        <w:rPr/>
        <w:t xml:space="preserve">: „Tento objekt byl vlastně až do Bitvy na Bílé hoře  sborem Jednoty Bratrské. To znamená, že tady ve Fulneku, stejně jako  v ostatních městech tehdejšího markrabství moravského, se zde nacházeli  členové jednoty bratrské, což byla evangelická církev, která v českých  zemích existuje zhruba od poloviny 15. století. Jan Amos Komenský přichází do  Fulneku v květnu roku 1618, což byla vlastně revoluční doba českého  stavovského povstání. Je to doba, kdy se vlastně po celé Evropě začíná  rozdmýchávat konflikt 30tileté války. On tady přichází jako pastor do jednoho  ze svých prvních působišť, a ve Fulneku vyučuje a spravuje ten sbor až do  června roku 1621.“</w:t>
      </w:r>
    </w:p>
    <w:p>
      <w:pPr/>
      <w:r>
        <w:rPr/>
        <w:t xml:space="preserve">Samotná expozice má na základě bouřlivého období příchodu  Komenského do Fulneku název Na prachu vichřice.</w:t>
      </w:r>
    </w:p>
    <w:p>
      <w:pPr/>
      <w:r>
        <w:rPr>
          <w:b w:val="1"/>
          <w:bCs w:val="1"/>
        </w:rPr>
        <w:t xml:space="preserve">Zdeněk Orlita, historik a  vedoucí Světa Komenského Fulnek</w:t>
      </w:r>
      <w:r>
        <w:rPr/>
        <w:t xml:space="preserve">: „My jsme se pokusili návštěvníkům nějak  přiblížit, tu tehdejší atmosféru a když jsme přemýšleli, jakým nástrojem to  udělat, jak ho vtáhnout do každodenního života a politicko-náboženských  problémů té doby, kdy Komenský ve Fulneku působí, tak jsme použili tehdejší  jednostránkové tištěné, dobové letáky, které fungovaly na způsob dnešních novin  nebo internetu. Ty letáky jsme ve spolupráci s fakultou umění v Ostravě  nechali naskenovat a pomocí ploškové animace jsme z toho udělali takové šedesáti  sekundové animované filmy, které si zde návštěvník může na klenbě sboru  promítnout.“</w:t>
      </w:r>
    </w:p>
    <w:p>
      <w:pPr/>
      <w:r>
        <w:rPr/>
        <w:t xml:space="preserve">Mezipatro muzea je věnováno sborovému zpěvu jako velmi  důležitému prvku liturgie Jednoty Bratrské. </w:t>
      </w:r>
    </w:p>
    <w:p>
      <w:pPr/>
      <w:r>
        <w:rPr>
          <w:b w:val="1"/>
          <w:bCs w:val="1"/>
        </w:rPr>
        <w:t xml:space="preserve">Zdeněk Orlita, historik a vedoucí Světa  Komenského Fulnek</w:t>
      </w:r>
      <w:r>
        <w:rPr/>
        <w:t xml:space="preserve">: „My jsme potom vytvořili společně s katedrou  muzikologie v Brně rekonstrukci těch zpěvů, které věřící v době  Komenského pobytu zpívali, takže návštěvníci mají možnost si tady na dotykové  obrazovce vybrané nahrávky pustit.“</w:t>
      </w:r>
    </w:p>
    <w:p>
      <w:pPr/>
      <w:r>
        <w:rPr/>
        <w:t xml:space="preserve">Muzeum je celkově pojato moderně se  spoustou interaktivních prvků, ale nechybí zde ani originální exponáty.</w:t>
      </w:r>
    </w:p>
    <w:p>
      <w:pPr/>
      <w:r>
        <w:rPr>
          <w:b w:val="1"/>
          <w:bCs w:val="1"/>
        </w:rPr>
        <w:t xml:space="preserve">Zdeněk Orlita, historik a vedoucí Světa  Komenského Fulnek</w:t>
      </w:r>
      <w:r>
        <w:rPr/>
        <w:t xml:space="preserve">: „Ve sbírkách muzea Novojičínska máme k dispozici  několik kancionálů, které byly vytištěny v Kralicích v roce 1618,  takže jeden originální zpěvník z roku 1618, tedy období, kdy zde Komenský  začíná působit, si mohou návštěvníci prohlédnout v rámci expozice a dalším  unikátním předmětem, který zde mohou spatřit je originál oltářního ubrusu  z konce 17. století.“</w:t>
      </w:r>
    </w:p>
    <w:p>
      <w:pPr/>
      <w:r>
        <w:rPr/>
        <w:t xml:space="preserve">Návštěvu muzea si mohou užít všechny věkové kategorie,  zvláště díky her, kterých se v rámci prohlídky mohou účastnit.</w:t>
      </w:r>
    </w:p>
    <w:p>
      <w:pPr/>
      <w:r>
        <w:rPr>
          <w:b w:val="1"/>
          <w:bCs w:val="1"/>
        </w:rPr>
        <w:t xml:space="preserve">Hana Orlitová, edukátorka</w:t>
      </w:r>
      <w:r>
        <w:rPr/>
        <w:t xml:space="preserve">: „Tady mám  v ruce dvě hry, které se hrajou v expozici a výstava je doplněna i o  drobnější artefakty, jako tady ten model sboru v různých časových  obdobích, takže si děti mohou podle svého uvážení sestavit mladší nebo starší  podobu sboru, zatímco dospělí si mohou přečíst texty.“</w:t>
      </w:r>
    </w:p>
    <w:p>
      <w:pPr/>
      <w:r>
        <w:rPr/>
        <w:t xml:space="preserve">Roční návštěvnost muzea se pohybuje kolem šesti tisíc lidí.  Více než polovinu tvoří návštěvníci v rámci edukačních programů. </w:t>
      </w:r>
    </w:p>
    <w:p>
      <w:pPr/>
      <w:r>
        <w:rPr>
          <w:b w:val="1"/>
          <w:bCs w:val="1"/>
        </w:rPr>
        <w:t xml:space="preserve">Hana Orlitová, edukátorka</w:t>
      </w:r>
      <w:r>
        <w:rPr/>
        <w:t xml:space="preserve">: „Nejnavštěvovanější  edukační programy jsou dva. V jednom z nich se zabýváme životopisem  J.A. Komenského a specifický tím, jakou roli zde ve Fulneku zastával. Druhý  program je ve městě a je také velmi navštěvovaný a oblíbený a bereme děti ještě  do kostela nejsvětější trojice,  sv.  Josefa a prohlížíme si barokní památky ve Fulneku.“</w:t>
      </w:r>
    </w:p>
    <w:p>
      <w:pPr/>
      <w:r>
        <w:rPr/>
        <w:t xml:space="preserve">Letos mají v muzeu připravenou i novinku. Badatelský  program pro děti, kdy účastníci získají nejen znalosti, ale také kompetence.  Sami si budou moct zjistit, jaké role Komenský ve Fulneku zastával, a to pomocí  nástrojů historika. I nově příchozím má tedy Svět Komenského co nabídnout.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795/svet-komenskeho-ve-fulneku-vypravi-nejen-o-jeho-pusobeni-a-d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2026-06-02T06:31:35+02:00</dcterms:created>
  <dcterms:modified xsi:type="dcterms:W3CDTF">2026-06-02T06:31:35+02:00</dcterms:modified>
</cp:coreProperties>
</file>

<file path=docProps/custom.xml><?xml version="1.0" encoding="utf-8"?>
<Properties xmlns="http://schemas.openxmlformats.org/officeDocument/2006/custom-properties" xmlns:vt="http://schemas.openxmlformats.org/officeDocument/2006/docPropsVTypes"/>
</file>